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96" w:right="0" w:hanging="0"/>
        <w:jc w:val="left"/>
        <w:rPr>
          <w:sz w:val="20"/>
        </w:rPr>
      </w:pPr>
      <w:r>
        <w:rPr>
          <w:sz w:val="20"/>
        </w:rPr>
        <w:drawing>
          <wp:anchor behindDoc="0" distT="0" distB="0" distL="0" distR="0" simplePos="0" locked="0" layoutInCell="0" allowOverlap="1" relativeHeight="2">
            <wp:simplePos x="0" y="0"/>
            <wp:positionH relativeFrom="page">
              <wp:posOffset>5589270</wp:posOffset>
            </wp:positionH>
            <wp:positionV relativeFrom="page">
              <wp:posOffset>264160</wp:posOffset>
            </wp:positionV>
            <wp:extent cx="1093470" cy="626110"/>
            <wp:effectExtent l="0" t="0" r="0" b="0"/>
            <wp:wrapSquare wrapText="largest"/>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93470" cy="62611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3931920</wp:posOffset>
            </wp:positionH>
            <wp:positionV relativeFrom="paragraph">
              <wp:posOffset>62865</wp:posOffset>
            </wp:positionV>
            <wp:extent cx="930275" cy="572770"/>
            <wp:effectExtent l="0" t="0" r="0" b="0"/>
            <wp:wrapSquare wrapText="bothSides"/>
            <wp:docPr id="2" name="Immagine 2" descr="Ministero del lavoro e delle politiche sociali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Ministero del lavoro e delle politiche sociali - Wikiwand"/>
                    <pic:cNvPicPr>
                      <a:picLocks noChangeAspect="1" noChangeArrowheads="1"/>
                    </pic:cNvPicPr>
                  </pic:nvPicPr>
                  <pic:blipFill>
                    <a:blip r:embed="rId3"/>
                    <a:stretch>
                      <a:fillRect/>
                    </a:stretch>
                  </pic:blipFill>
                  <pic:spPr bwMode="auto">
                    <a:xfrm>
                      <a:off x="0" y="0"/>
                      <a:ext cx="930275" cy="572770"/>
                    </a:xfrm>
                    <a:prstGeom prst="rect">
                      <a:avLst/>
                    </a:prstGeom>
                  </pic:spPr>
                </pic:pic>
              </a:graphicData>
            </a:graphic>
          </wp:anchor>
        </w:drawing>
        <w:drawing>
          <wp:anchor behindDoc="1" distT="0" distB="0" distL="0" distR="0" simplePos="0" locked="0" layoutInCell="0" allowOverlap="1" relativeHeight="6">
            <wp:simplePos x="0" y="0"/>
            <wp:positionH relativeFrom="column">
              <wp:posOffset>1951355</wp:posOffset>
            </wp:positionH>
            <wp:positionV relativeFrom="paragraph">
              <wp:posOffset>102235</wp:posOffset>
            </wp:positionV>
            <wp:extent cx="1619885" cy="521335"/>
            <wp:effectExtent l="0" t="0" r="0" b="0"/>
            <wp:wrapTopAndBottom/>
            <wp:docPr id="3" name="image5.jpeg" descr="Immagine che contiene tes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jpeg" descr="Immagine che contiene testo  Descrizione generata automaticamente"/>
                    <pic:cNvPicPr>
                      <a:picLocks noChangeAspect="1" noChangeArrowheads="1"/>
                    </pic:cNvPicPr>
                  </pic:nvPicPr>
                  <pic:blipFill>
                    <a:blip r:embed="rId4"/>
                    <a:stretch>
                      <a:fillRect/>
                    </a:stretch>
                  </pic:blipFill>
                  <pic:spPr bwMode="auto">
                    <a:xfrm>
                      <a:off x="0" y="0"/>
                      <a:ext cx="1619885" cy="521335"/>
                    </a:xfrm>
                    <a:prstGeom prst="rect">
                      <a:avLst/>
                    </a:prstGeom>
                  </pic:spPr>
                </pic:pic>
              </a:graphicData>
            </a:graphic>
          </wp:anchor>
        </w:drawing>
        <w:drawing>
          <wp:anchor behindDoc="0" distT="0" distB="0" distL="0" distR="0" simplePos="0" locked="0" layoutInCell="0" allowOverlap="1" relativeHeight="7">
            <wp:simplePos x="0" y="0"/>
            <wp:positionH relativeFrom="column">
              <wp:posOffset>469265</wp:posOffset>
            </wp:positionH>
            <wp:positionV relativeFrom="paragraph">
              <wp:posOffset>124460</wp:posOffset>
            </wp:positionV>
            <wp:extent cx="982345" cy="501650"/>
            <wp:effectExtent l="0" t="0" r="0" b="0"/>
            <wp:wrapSquare wrapText="largest"/>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5"/>
                    <a:stretch>
                      <a:fillRect/>
                    </a:stretch>
                  </pic:blipFill>
                  <pic:spPr bwMode="auto">
                    <a:xfrm>
                      <a:off x="0" y="0"/>
                      <a:ext cx="982345" cy="501650"/>
                    </a:xfrm>
                    <a:prstGeom prst="rect">
                      <a:avLst/>
                    </a:prstGeom>
                  </pic:spPr>
                </pic:pic>
              </a:graphicData>
            </a:graphic>
          </wp:anchor>
        </w:drawing>
      </w:r>
    </w:p>
    <w:p>
      <w:pPr>
        <w:pStyle w:val="Corpodeltesto"/>
        <w:ind w:left="0" w:right="0" w:hanging="0"/>
        <w:jc w:val="left"/>
        <w:rPr/>
      </w:pPr>
      <w:r>
        <w:rPr/>
      </w:r>
    </w:p>
    <w:p>
      <w:pPr>
        <w:pStyle w:val="Corpodeltesto"/>
        <w:ind w:left="0" w:right="0" w:hanging="0"/>
        <w:jc w:val="left"/>
        <w:rPr>
          <w:b/>
          <w:b/>
          <w:bCs/>
        </w:rPr>
      </w:pPr>
      <w:r>
        <w:rPr>
          <w:b/>
          <w:bCs/>
        </w:rPr>
      </w:r>
    </w:p>
    <w:p>
      <w:pPr>
        <w:pStyle w:val="Corpodeltesto"/>
        <w:ind w:left="0" w:right="0" w:hanging="0"/>
        <w:jc w:val="left"/>
        <w:rPr>
          <w:b/>
          <w:b/>
          <w:bCs/>
        </w:rPr>
      </w:pPr>
      <w:r>
        <w:rPr>
          <w:b/>
          <w:bCs/>
        </w:rPr>
      </w:r>
    </w:p>
    <w:p>
      <w:pPr>
        <w:pStyle w:val="Corpodeltesto"/>
        <w:ind w:left="0" w:right="0" w:hanging="0"/>
        <w:jc w:val="left"/>
        <w:rPr>
          <w:b/>
          <w:b/>
          <w:bCs/>
        </w:rPr>
      </w:pPr>
      <w:r>
        <w:rPr>
          <w:b/>
          <w:bCs/>
        </w:rPr>
      </w:r>
    </w:p>
    <w:p>
      <w:pPr>
        <w:pStyle w:val="Corpodeltesto"/>
        <w:ind w:left="0" w:right="0" w:hanging="0"/>
        <w:jc w:val="left"/>
        <w:rPr>
          <w:b/>
          <w:b/>
          <w:bCs/>
        </w:rPr>
      </w:pPr>
      <w:r>
        <w:rPr>
          <w:b/>
          <w:bCs/>
        </w:rPr>
      </w:r>
    </w:p>
    <w:p>
      <w:pPr>
        <w:pStyle w:val="Corpodeltesto"/>
        <w:ind w:left="0" w:right="0" w:hanging="0"/>
        <w:jc w:val="left"/>
        <w:rPr>
          <w:b/>
          <w:b/>
          <w:bCs/>
        </w:rPr>
      </w:pPr>
      <w:r>
        <w:rPr>
          <w:b/>
          <w:bCs/>
        </w:rPr>
      </w:r>
    </w:p>
    <w:p>
      <w:pPr>
        <w:pStyle w:val="Corpodeltesto"/>
        <w:ind w:left="0" w:right="0" w:hanging="0"/>
        <w:jc w:val="left"/>
        <w:rPr>
          <w:b/>
          <w:b/>
          <w:bCs/>
        </w:rPr>
      </w:pPr>
      <w:r>
        <w:rPr>
          <w:b/>
          <w:bCs/>
        </w:rPr>
        <w:t>Allegato C – Informativa privacy</w:t>
      </w:r>
    </w:p>
    <w:p>
      <w:pPr>
        <w:pStyle w:val="Corpodeltesto"/>
        <w:spacing w:before="34" w:after="0"/>
        <w:ind w:left="0" w:right="0" w:hanging="0"/>
        <w:jc w:val="left"/>
        <w:rPr/>
      </w:pPr>
      <w:r>
        <w:rPr/>
      </w:r>
    </w:p>
    <w:p>
      <w:pPr>
        <w:pStyle w:val="Titolo1"/>
        <w:ind w:left="62" w:right="7" w:hanging="0"/>
        <w:jc w:val="center"/>
        <w:rPr/>
      </w:pPr>
      <w:r>
        <w:rPr>
          <w:color w:val="000009"/>
        </w:rPr>
        <w:t>SOCIETA'</w:t>
      </w:r>
      <w:r>
        <w:rPr>
          <w:color w:val="000009"/>
          <w:spacing w:val="50"/>
        </w:rPr>
        <w:t xml:space="preserve"> </w:t>
      </w:r>
      <w:r>
        <w:rPr>
          <w:color w:val="000009"/>
        </w:rPr>
        <w:t>DELLA</w:t>
      </w:r>
      <w:r>
        <w:rPr>
          <w:color w:val="000009"/>
          <w:spacing w:val="-4"/>
        </w:rPr>
        <w:t xml:space="preserve"> </w:t>
      </w:r>
      <w:r>
        <w:rPr>
          <w:color w:val="000009"/>
        </w:rPr>
        <w:t>SALUTE</w:t>
      </w:r>
      <w:r>
        <w:rPr>
          <w:color w:val="000009"/>
          <w:spacing w:val="-4"/>
        </w:rPr>
        <w:t xml:space="preserve"> </w:t>
      </w:r>
      <w:r>
        <w:rPr>
          <w:color w:val="000009"/>
        </w:rPr>
        <w:t>AMIATA</w:t>
      </w:r>
      <w:r>
        <w:rPr>
          <w:color w:val="000009"/>
          <w:spacing w:val="-3"/>
        </w:rPr>
        <w:t xml:space="preserve"> </w:t>
      </w:r>
      <w:r>
        <w:rPr>
          <w:color w:val="000009"/>
        </w:rPr>
        <w:t>SENESE</w:t>
      </w:r>
      <w:r>
        <w:rPr>
          <w:color w:val="000009"/>
          <w:spacing w:val="52"/>
        </w:rPr>
        <w:t xml:space="preserve"> </w:t>
      </w:r>
      <w:r>
        <w:rPr>
          <w:color w:val="000009"/>
        </w:rPr>
        <w:t>VAL</w:t>
      </w:r>
      <w:r>
        <w:rPr>
          <w:color w:val="000009"/>
          <w:spacing w:val="-5"/>
        </w:rPr>
        <w:t xml:space="preserve"> </w:t>
      </w:r>
      <w:r>
        <w:rPr>
          <w:color w:val="000009"/>
        </w:rPr>
        <w:t>D’ORCIA</w:t>
      </w:r>
      <w:r>
        <w:rPr>
          <w:color w:val="000009"/>
          <w:spacing w:val="-3"/>
        </w:rPr>
        <w:t xml:space="preserve"> </w:t>
      </w:r>
      <w:r>
        <w:rPr>
          <w:color w:val="000009"/>
        </w:rPr>
        <w:t>VALDICHIANA</w:t>
      </w:r>
      <w:r>
        <w:rPr>
          <w:color w:val="000009"/>
          <w:spacing w:val="-3"/>
        </w:rPr>
        <w:t xml:space="preserve"> </w:t>
      </w:r>
      <w:r>
        <w:rPr>
          <w:color w:val="000009"/>
          <w:spacing w:val="-2"/>
        </w:rPr>
        <w:t>SENESE</w:t>
      </w:r>
    </w:p>
    <w:p>
      <w:pPr>
        <w:pStyle w:val="Corpodeltesto"/>
        <w:spacing w:before="22" w:after="0"/>
        <w:ind w:left="62" w:right="0" w:hanging="0"/>
        <w:jc w:val="center"/>
        <w:rPr>
          <w:i w:val="false"/>
          <w:i w:val="false"/>
          <w:iCs w:val="false"/>
        </w:rPr>
      </w:pPr>
      <w:r>
        <w:rPr>
          <w:i w:val="false"/>
          <w:iCs w:val="false"/>
        </w:rPr>
        <w:t>Piazza</w:t>
      </w:r>
      <w:r>
        <w:rPr>
          <w:i w:val="false"/>
          <w:iCs w:val="false"/>
          <w:spacing w:val="-2"/>
        </w:rPr>
        <w:t xml:space="preserve"> </w:t>
      </w:r>
      <w:r>
        <w:rPr>
          <w:i w:val="false"/>
          <w:iCs w:val="false"/>
        </w:rPr>
        <w:t>Grande</w:t>
      </w:r>
      <w:r>
        <w:rPr>
          <w:i w:val="false"/>
          <w:iCs w:val="false"/>
          <w:spacing w:val="-2"/>
        </w:rPr>
        <w:t xml:space="preserve"> </w:t>
      </w:r>
      <w:r>
        <w:rPr>
          <w:i w:val="false"/>
          <w:iCs w:val="false"/>
        </w:rPr>
        <w:t>1,</w:t>
      </w:r>
      <w:r>
        <w:rPr>
          <w:i w:val="false"/>
          <w:iCs w:val="false"/>
          <w:spacing w:val="-3"/>
        </w:rPr>
        <w:t xml:space="preserve"> </w:t>
      </w:r>
      <w:r>
        <w:rPr>
          <w:i w:val="false"/>
          <w:iCs w:val="false"/>
        </w:rPr>
        <w:t>53045</w:t>
      </w:r>
      <w:r>
        <w:rPr>
          <w:i w:val="false"/>
          <w:iCs w:val="false"/>
          <w:spacing w:val="-3"/>
        </w:rPr>
        <w:t xml:space="preserve"> </w:t>
      </w:r>
      <w:r>
        <w:rPr>
          <w:i w:val="false"/>
          <w:iCs w:val="false"/>
        </w:rPr>
        <w:t>Montepulciano (SI)</w:t>
      </w:r>
      <w:r>
        <w:rPr>
          <w:i w:val="false"/>
          <w:iCs w:val="false"/>
          <w:spacing w:val="-3"/>
        </w:rPr>
        <w:t xml:space="preserve"> </w:t>
      </w:r>
      <w:r>
        <w:rPr>
          <w:i w:val="false"/>
          <w:iCs w:val="false"/>
        </w:rPr>
        <w:t>-</w:t>
      </w:r>
      <w:r>
        <w:rPr>
          <w:i w:val="false"/>
          <w:iCs w:val="false"/>
          <w:spacing w:val="-3"/>
        </w:rPr>
        <w:t xml:space="preserve"> </w:t>
      </w:r>
      <w:r>
        <w:rPr>
          <w:i w:val="false"/>
          <w:iCs w:val="false"/>
        </w:rPr>
        <w:t>C.F.</w:t>
      </w:r>
      <w:r>
        <w:rPr>
          <w:i w:val="false"/>
          <w:iCs w:val="false"/>
          <w:spacing w:val="-2"/>
        </w:rPr>
        <w:t xml:space="preserve"> 90017690521</w:t>
      </w:r>
    </w:p>
    <w:p>
      <w:pPr>
        <w:pStyle w:val="Normal"/>
        <w:spacing w:before="22" w:after="0"/>
        <w:ind w:left="995" w:right="0" w:hanging="0"/>
        <w:jc w:val="center"/>
        <w:rPr>
          <w:i w:val="false"/>
          <w:i w:val="false"/>
          <w:iCs w:val="false"/>
        </w:rPr>
      </w:pPr>
      <w:r>
        <w:rPr>
          <w:i w:val="false"/>
          <w:iCs w:val="false"/>
          <w:color w:val="000009"/>
          <w:sz w:val="24"/>
        </w:rPr>
        <w:t>Abbadia</w:t>
      </w:r>
      <w:r>
        <w:rPr>
          <w:i w:val="false"/>
          <w:iCs w:val="false"/>
          <w:color w:val="000009"/>
          <w:spacing w:val="-5"/>
          <w:sz w:val="24"/>
        </w:rPr>
        <w:t xml:space="preserve"> </w:t>
      </w:r>
      <w:r>
        <w:rPr>
          <w:i w:val="false"/>
          <w:iCs w:val="false"/>
          <w:color w:val="000009"/>
          <w:sz w:val="24"/>
        </w:rPr>
        <w:t>San</w:t>
      </w:r>
      <w:r>
        <w:rPr>
          <w:i w:val="false"/>
          <w:iCs w:val="false"/>
          <w:color w:val="000009"/>
          <w:spacing w:val="-6"/>
          <w:sz w:val="24"/>
        </w:rPr>
        <w:t xml:space="preserve"> </w:t>
      </w:r>
      <w:r>
        <w:rPr>
          <w:i w:val="false"/>
          <w:iCs w:val="false"/>
          <w:color w:val="000009"/>
          <w:sz w:val="24"/>
        </w:rPr>
        <w:t>Salvatore,</w:t>
      </w:r>
      <w:r>
        <w:rPr>
          <w:i w:val="false"/>
          <w:iCs w:val="false"/>
          <w:color w:val="000009"/>
          <w:spacing w:val="-5"/>
          <w:sz w:val="24"/>
        </w:rPr>
        <w:t xml:space="preserve"> </w:t>
      </w:r>
      <w:r>
        <w:rPr>
          <w:i w:val="false"/>
          <w:iCs w:val="false"/>
          <w:color w:val="000009"/>
          <w:sz w:val="24"/>
        </w:rPr>
        <w:t>Piancastagnaio,</w:t>
      </w:r>
      <w:r>
        <w:rPr>
          <w:i w:val="false"/>
          <w:iCs w:val="false"/>
          <w:color w:val="000009"/>
          <w:spacing w:val="-4"/>
          <w:sz w:val="24"/>
        </w:rPr>
        <w:t xml:space="preserve"> </w:t>
      </w:r>
      <w:r>
        <w:rPr>
          <w:i w:val="false"/>
          <w:iCs w:val="false"/>
          <w:color w:val="000009"/>
          <w:sz w:val="24"/>
        </w:rPr>
        <w:t>Radicofani,</w:t>
      </w:r>
      <w:r>
        <w:rPr>
          <w:i w:val="false"/>
          <w:iCs w:val="false"/>
          <w:color w:val="000009"/>
          <w:spacing w:val="-5"/>
          <w:sz w:val="24"/>
        </w:rPr>
        <w:t xml:space="preserve"> </w:t>
      </w:r>
      <w:r>
        <w:rPr>
          <w:i w:val="false"/>
          <w:iCs w:val="false"/>
          <w:color w:val="000009"/>
          <w:sz w:val="24"/>
        </w:rPr>
        <w:t>Castiglione</w:t>
      </w:r>
      <w:r>
        <w:rPr>
          <w:i w:val="false"/>
          <w:iCs w:val="false"/>
          <w:color w:val="000009"/>
          <w:spacing w:val="-4"/>
          <w:sz w:val="24"/>
        </w:rPr>
        <w:t xml:space="preserve"> </w:t>
      </w:r>
      <w:r>
        <w:rPr>
          <w:i w:val="false"/>
          <w:iCs w:val="false"/>
          <w:color w:val="000009"/>
          <w:sz w:val="24"/>
        </w:rPr>
        <w:t>d’Orcia,</w:t>
      </w:r>
      <w:r>
        <w:rPr>
          <w:i w:val="false"/>
          <w:iCs w:val="false"/>
          <w:color w:val="000009"/>
          <w:spacing w:val="-5"/>
          <w:sz w:val="24"/>
        </w:rPr>
        <w:t xml:space="preserve"> </w:t>
      </w:r>
      <w:r>
        <w:rPr>
          <w:i w:val="false"/>
          <w:iCs w:val="false"/>
          <w:color w:val="000009"/>
          <w:sz w:val="24"/>
        </w:rPr>
        <w:t>San</w:t>
      </w:r>
      <w:r>
        <w:rPr>
          <w:i w:val="false"/>
          <w:iCs w:val="false"/>
          <w:color w:val="000009"/>
          <w:spacing w:val="-6"/>
          <w:sz w:val="24"/>
        </w:rPr>
        <w:t xml:space="preserve"> </w:t>
      </w:r>
      <w:r>
        <w:rPr>
          <w:i w:val="false"/>
          <w:iCs w:val="false"/>
          <w:color w:val="000009"/>
          <w:sz w:val="24"/>
        </w:rPr>
        <w:t>Quirico</w:t>
      </w:r>
      <w:r>
        <w:rPr>
          <w:i w:val="false"/>
          <w:iCs w:val="false"/>
          <w:color w:val="000009"/>
          <w:spacing w:val="-5"/>
          <w:sz w:val="24"/>
        </w:rPr>
        <w:t xml:space="preserve"> </w:t>
      </w:r>
      <w:r>
        <w:rPr>
          <w:i w:val="false"/>
          <w:iCs w:val="false"/>
          <w:color w:val="000009"/>
          <w:sz w:val="24"/>
        </w:rPr>
        <w:t>d’Orcia, Montepulciano, Chianciano T., Pienza, Chiusi, San Casciano dei Bagni, Cetona, Sarteano, Trequanda, Torrita di Siena, Sinalunga,</w:t>
      </w:r>
    </w:p>
    <w:p>
      <w:pPr>
        <w:pStyle w:val="Normal"/>
        <w:spacing w:before="22" w:after="0"/>
        <w:ind w:left="995" w:right="0" w:hanging="0"/>
        <w:jc w:val="center"/>
        <w:rPr>
          <w:b w:val="false"/>
          <w:b w:val="false"/>
          <w:bCs w:val="false"/>
          <w:i w:val="false"/>
          <w:i w:val="false"/>
          <w:iCs w:val="false"/>
        </w:rPr>
      </w:pPr>
      <w:r>
        <w:rPr>
          <w:rFonts w:eastAsia="Times New Roman" w:cs="Times New Roman"/>
          <w:b w:val="false"/>
          <w:bCs w:val="false"/>
          <w:i w:val="false"/>
          <w:iCs w:val="false"/>
          <w:color w:val="000009"/>
          <w:kern w:val="0"/>
          <w:sz w:val="24"/>
          <w:szCs w:val="22"/>
          <w:lang w:val="it-IT" w:eastAsia="en-US" w:bidi="ar-SA"/>
        </w:rPr>
        <w:t>-</w:t>
      </w:r>
      <w:r>
        <w:rPr>
          <w:rFonts w:eastAsia="Times New Roman" w:cs="Times New Roman"/>
          <w:b w:val="false"/>
          <w:bCs w:val="false"/>
          <w:i w:val="false"/>
          <w:iCs w:val="false"/>
          <w:color w:val="000009"/>
          <w:spacing w:val="-4"/>
          <w:kern w:val="0"/>
          <w:sz w:val="24"/>
          <w:szCs w:val="22"/>
          <w:lang w:val="it-IT" w:eastAsia="en-US" w:bidi="ar-SA"/>
        </w:rPr>
        <w:t xml:space="preserve"> </w:t>
      </w:r>
      <w:r>
        <w:rPr>
          <w:rFonts w:eastAsia="Times New Roman" w:cs="Times New Roman"/>
          <w:b w:val="false"/>
          <w:bCs w:val="false"/>
          <w:i w:val="false"/>
          <w:iCs w:val="false"/>
          <w:color w:val="000009"/>
          <w:kern w:val="0"/>
          <w:sz w:val="24"/>
          <w:szCs w:val="22"/>
          <w:lang w:val="it-IT" w:eastAsia="en-US" w:bidi="ar-SA"/>
        </w:rPr>
        <w:t>Azienda</w:t>
      </w:r>
      <w:r>
        <w:rPr>
          <w:rFonts w:eastAsia="Times New Roman" w:cs="Times New Roman"/>
          <w:b w:val="false"/>
          <w:bCs w:val="false"/>
          <w:i w:val="false"/>
          <w:iCs w:val="false"/>
          <w:color w:val="000009"/>
          <w:spacing w:val="-1"/>
          <w:kern w:val="0"/>
          <w:sz w:val="24"/>
          <w:szCs w:val="22"/>
          <w:lang w:val="it-IT" w:eastAsia="en-US" w:bidi="ar-SA"/>
        </w:rPr>
        <w:t xml:space="preserve"> </w:t>
      </w:r>
      <w:r>
        <w:rPr>
          <w:rFonts w:eastAsia="Times New Roman" w:cs="Times New Roman"/>
          <w:b w:val="false"/>
          <w:bCs w:val="false"/>
          <w:i w:val="false"/>
          <w:iCs w:val="false"/>
          <w:color w:val="000009"/>
          <w:kern w:val="0"/>
          <w:sz w:val="24"/>
          <w:szCs w:val="22"/>
          <w:lang w:val="it-IT" w:eastAsia="en-US" w:bidi="ar-SA"/>
        </w:rPr>
        <w:t>USL</w:t>
      </w:r>
      <w:r>
        <w:rPr>
          <w:rFonts w:eastAsia="Times New Roman" w:cs="Times New Roman"/>
          <w:b w:val="false"/>
          <w:bCs w:val="false"/>
          <w:i w:val="false"/>
          <w:iCs w:val="false"/>
          <w:color w:val="000009"/>
          <w:spacing w:val="-3"/>
          <w:kern w:val="0"/>
          <w:sz w:val="24"/>
          <w:szCs w:val="22"/>
          <w:lang w:val="it-IT" w:eastAsia="en-US" w:bidi="ar-SA"/>
        </w:rPr>
        <w:t xml:space="preserve"> </w:t>
      </w:r>
      <w:r>
        <w:rPr>
          <w:rFonts w:eastAsia="Times New Roman" w:cs="Times New Roman"/>
          <w:b w:val="false"/>
          <w:bCs w:val="false"/>
          <w:i w:val="false"/>
          <w:iCs w:val="false"/>
          <w:color w:val="000009"/>
          <w:kern w:val="0"/>
          <w:sz w:val="24"/>
          <w:szCs w:val="22"/>
          <w:lang w:val="it-IT" w:eastAsia="en-US" w:bidi="ar-SA"/>
        </w:rPr>
        <w:t>Toscana</w:t>
      </w:r>
      <w:r>
        <w:rPr>
          <w:rFonts w:eastAsia="Times New Roman" w:cs="Times New Roman"/>
          <w:b w:val="false"/>
          <w:bCs w:val="false"/>
          <w:i w:val="false"/>
          <w:iCs w:val="false"/>
          <w:color w:val="000009"/>
          <w:spacing w:val="-3"/>
          <w:kern w:val="0"/>
          <w:sz w:val="24"/>
          <w:szCs w:val="22"/>
          <w:lang w:val="it-IT" w:eastAsia="en-US" w:bidi="ar-SA"/>
        </w:rPr>
        <w:t xml:space="preserve"> </w:t>
      </w:r>
      <w:r>
        <w:rPr>
          <w:rFonts w:eastAsia="Times New Roman" w:cs="Times New Roman"/>
          <w:b w:val="false"/>
          <w:bCs w:val="false"/>
          <w:i w:val="false"/>
          <w:iCs w:val="false"/>
          <w:color w:val="000009"/>
          <w:kern w:val="0"/>
          <w:sz w:val="24"/>
          <w:szCs w:val="22"/>
          <w:lang w:val="it-IT" w:eastAsia="en-US" w:bidi="ar-SA"/>
        </w:rPr>
        <w:t>Sud</w:t>
      </w:r>
      <w:r>
        <w:rPr>
          <w:rFonts w:eastAsia="Times New Roman" w:cs="Times New Roman"/>
          <w:b w:val="false"/>
          <w:bCs w:val="false"/>
          <w:i w:val="false"/>
          <w:iCs w:val="false"/>
          <w:color w:val="000009"/>
          <w:spacing w:val="-2"/>
          <w:kern w:val="0"/>
          <w:sz w:val="24"/>
          <w:szCs w:val="22"/>
          <w:lang w:val="it-IT" w:eastAsia="en-US" w:bidi="ar-SA"/>
        </w:rPr>
        <w:t xml:space="preserve"> </w:t>
      </w:r>
      <w:r>
        <w:rPr>
          <w:rFonts w:eastAsia="Times New Roman" w:cs="Times New Roman"/>
          <w:b w:val="false"/>
          <w:bCs w:val="false"/>
          <w:i w:val="false"/>
          <w:iCs w:val="false"/>
          <w:color w:val="000009"/>
          <w:spacing w:val="-5"/>
          <w:kern w:val="0"/>
          <w:sz w:val="24"/>
          <w:szCs w:val="22"/>
          <w:lang w:val="it-IT" w:eastAsia="en-US" w:bidi="ar-SA"/>
        </w:rPr>
        <w:t>Est</w:t>
      </w:r>
    </w:p>
    <w:p>
      <w:pPr>
        <w:pStyle w:val="Corpodeltesto"/>
        <w:spacing w:before="30" w:after="0"/>
        <w:ind w:left="0" w:right="0" w:hanging="0"/>
        <w:jc w:val="left"/>
        <w:rPr>
          <w:i/>
          <w:i/>
          <w:sz w:val="20"/>
        </w:rPr>
      </w:pPr>
      <w:r>
        <w:rPr>
          <w:i/>
          <w:sz w:val="20"/>
        </w:rPr>
        <mc:AlternateContent>
          <mc:Choice Requires="wps">
            <w:drawing>
              <wp:anchor behindDoc="1" distT="0" distB="0" distL="0" distR="0" simplePos="0" locked="0" layoutInCell="0" allowOverlap="1" relativeHeight="3">
                <wp:simplePos x="0" y="0"/>
                <wp:positionH relativeFrom="page">
                  <wp:posOffset>1055370</wp:posOffset>
                </wp:positionH>
                <wp:positionV relativeFrom="paragraph">
                  <wp:posOffset>186690</wp:posOffset>
                </wp:positionV>
                <wp:extent cx="5885815" cy="191135"/>
                <wp:effectExtent l="0" t="0" r="0" b="0"/>
                <wp:wrapTopAndBottom/>
                <wp:docPr id="5" name="Textbox 2"/>
                <a:graphic xmlns:a="http://schemas.openxmlformats.org/drawingml/2006/main">
                  <a:graphicData uri="http://schemas.microsoft.com/office/word/2010/wordprocessingShape">
                    <wps:wsp>
                      <wps:cNvSpPr/>
                      <wps:spPr>
                        <a:xfrm>
                          <a:off x="0" y="0"/>
                          <a:ext cx="5885280" cy="190440"/>
                        </a:xfrm>
                        <a:prstGeom prst="rect">
                          <a:avLst/>
                        </a:prstGeom>
                        <a:noFill/>
                        <a:ln w="12700">
                          <a:solidFill>
                            <a:srgbClr val="000000"/>
                          </a:solidFill>
                          <a:round/>
                        </a:ln>
                      </wps:spPr>
                      <wps:style>
                        <a:lnRef idx="0"/>
                        <a:fillRef idx="0"/>
                        <a:effectRef idx="0"/>
                        <a:fontRef idx="minor"/>
                      </wps:style>
                      <wps:txbx>
                        <w:txbxContent>
                          <w:p>
                            <w:pPr>
                              <w:pStyle w:val="Corpodeltesto"/>
                              <w:spacing w:lineRule="exact" w:line="275"/>
                              <w:ind w:left="2" w:right="0" w:hanging="0"/>
                              <w:jc w:val="left"/>
                              <w:rPr/>
                            </w:pPr>
                            <w:r>
                              <w:rPr>
                                <w:color w:val="000009"/>
                              </w:rPr>
                              <w:t>ai</w:t>
                            </w:r>
                            <w:r>
                              <w:rPr>
                                <w:color w:val="000009"/>
                                <w:spacing w:val="-4"/>
                              </w:rPr>
                              <w:t xml:space="preserve"> </w:t>
                            </w:r>
                            <w:r>
                              <w:rPr>
                                <w:color w:val="000009"/>
                              </w:rPr>
                              <w:t>sensi</w:t>
                            </w:r>
                            <w:r>
                              <w:rPr>
                                <w:color w:val="000009"/>
                                <w:spacing w:val="-3"/>
                              </w:rPr>
                              <w:t xml:space="preserve"> </w:t>
                            </w:r>
                            <w:r>
                              <w:rPr>
                                <w:color w:val="000009"/>
                              </w:rPr>
                              <w:t>degli</w:t>
                            </w:r>
                            <w:r>
                              <w:rPr>
                                <w:color w:val="000009"/>
                                <w:spacing w:val="-1"/>
                              </w:rPr>
                              <w:t xml:space="preserve"> </w:t>
                            </w:r>
                            <w:r>
                              <w:rPr>
                                <w:color w:val="000009"/>
                              </w:rPr>
                              <w:t>articoli</w:t>
                            </w:r>
                            <w:r>
                              <w:rPr>
                                <w:color w:val="000009"/>
                                <w:spacing w:val="-1"/>
                              </w:rPr>
                              <w:t xml:space="preserve"> </w:t>
                            </w:r>
                            <w:r>
                              <w:rPr>
                                <w:color w:val="000009"/>
                              </w:rPr>
                              <w:t>n.</w:t>
                            </w:r>
                            <w:r>
                              <w:rPr>
                                <w:color w:val="000009"/>
                                <w:spacing w:val="-3"/>
                              </w:rPr>
                              <w:t xml:space="preserve"> </w:t>
                            </w:r>
                            <w:r>
                              <w:rPr>
                                <w:color w:val="000009"/>
                              </w:rPr>
                              <w:t>13</w:t>
                            </w:r>
                            <w:r>
                              <w:rPr>
                                <w:color w:val="000009"/>
                                <w:spacing w:val="-2"/>
                              </w:rPr>
                              <w:t xml:space="preserve"> </w:t>
                            </w:r>
                            <w:r>
                              <w:rPr>
                                <w:color w:val="000009"/>
                              </w:rPr>
                              <w:t>e</w:t>
                            </w:r>
                            <w:r>
                              <w:rPr>
                                <w:color w:val="000009"/>
                                <w:spacing w:val="-3"/>
                              </w:rPr>
                              <w:t xml:space="preserve"> </w:t>
                            </w:r>
                            <w:r>
                              <w:rPr>
                                <w:color w:val="000009"/>
                              </w:rPr>
                              <w:t>n.</w:t>
                            </w:r>
                            <w:r>
                              <w:rPr>
                                <w:color w:val="000009"/>
                                <w:spacing w:val="-2"/>
                              </w:rPr>
                              <w:t xml:space="preserve"> </w:t>
                            </w:r>
                            <w:r>
                              <w:rPr>
                                <w:color w:val="000009"/>
                              </w:rPr>
                              <w:t>14</w:t>
                            </w:r>
                            <w:r>
                              <w:rPr>
                                <w:color w:val="000009"/>
                                <w:spacing w:val="-2"/>
                              </w:rPr>
                              <w:t xml:space="preserve"> </w:t>
                            </w:r>
                            <w:r>
                              <w:rPr>
                                <w:color w:val="000009"/>
                              </w:rPr>
                              <w:t>del</w:t>
                            </w:r>
                            <w:r>
                              <w:rPr>
                                <w:color w:val="000009"/>
                                <w:spacing w:val="-2"/>
                              </w:rPr>
                              <w:t xml:space="preserve"> </w:t>
                            </w:r>
                            <w:r>
                              <w:rPr>
                                <w:color w:val="000009"/>
                              </w:rPr>
                              <w:t>Regolamento</w:t>
                            </w:r>
                            <w:r>
                              <w:rPr>
                                <w:color w:val="000009"/>
                                <w:spacing w:val="1"/>
                              </w:rPr>
                              <w:t xml:space="preserve"> </w:t>
                            </w:r>
                            <w:r>
                              <w:rPr>
                                <w:color w:val="000009"/>
                              </w:rPr>
                              <w:t>UE</w:t>
                            </w:r>
                            <w:r>
                              <w:rPr>
                                <w:color w:val="000009"/>
                                <w:spacing w:val="-3"/>
                              </w:rPr>
                              <w:t xml:space="preserve"> </w:t>
                            </w:r>
                            <w:r>
                              <w:rPr>
                                <w:color w:val="000009"/>
                              </w:rPr>
                              <w:t>2016/679</w:t>
                            </w:r>
                            <w:r>
                              <w:rPr>
                                <w:color w:val="000009"/>
                                <w:spacing w:val="-2"/>
                              </w:rPr>
                              <w:t xml:space="preserve"> (GDPR)</w:t>
                            </w:r>
                          </w:p>
                        </w:txbxContent>
                      </wps:txbx>
                      <wps:bodyPr lIns="0" rIns="0" tIns="0" bIns="0">
                        <a:noAutofit/>
                      </wps:bodyPr>
                    </wps:wsp>
                  </a:graphicData>
                </a:graphic>
              </wp:anchor>
            </w:drawing>
          </mc:Choice>
          <mc:Fallback>
            <w:pict>
              <v:rect id="shape_0" ID="Textbox 2" stroked="t" style="position:absolute;margin-left:83.1pt;margin-top:14.7pt;width:463.35pt;height:14.95pt;mso-wrap-style:square;v-text-anchor:top;mso-position-horizontal-relative:page">
                <v:fill o:detectmouseclick="t" on="false"/>
                <v:stroke color="black" weight="12600" joinstyle="round" endcap="flat"/>
                <v:textbox>
                  <w:txbxContent>
                    <w:p>
                      <w:pPr>
                        <w:pStyle w:val="Corpodeltesto"/>
                        <w:spacing w:lineRule="exact" w:line="275"/>
                        <w:ind w:left="2" w:right="0" w:hanging="0"/>
                        <w:jc w:val="left"/>
                        <w:rPr/>
                      </w:pPr>
                      <w:r>
                        <w:rPr>
                          <w:color w:val="000009"/>
                        </w:rPr>
                        <w:t>ai</w:t>
                      </w:r>
                      <w:r>
                        <w:rPr>
                          <w:color w:val="000009"/>
                          <w:spacing w:val="-4"/>
                        </w:rPr>
                        <w:t xml:space="preserve"> </w:t>
                      </w:r>
                      <w:r>
                        <w:rPr>
                          <w:color w:val="000009"/>
                        </w:rPr>
                        <w:t>sensi</w:t>
                      </w:r>
                      <w:r>
                        <w:rPr>
                          <w:color w:val="000009"/>
                          <w:spacing w:val="-3"/>
                        </w:rPr>
                        <w:t xml:space="preserve"> </w:t>
                      </w:r>
                      <w:r>
                        <w:rPr>
                          <w:color w:val="000009"/>
                        </w:rPr>
                        <w:t>degli</w:t>
                      </w:r>
                      <w:r>
                        <w:rPr>
                          <w:color w:val="000009"/>
                          <w:spacing w:val="-1"/>
                        </w:rPr>
                        <w:t xml:space="preserve"> </w:t>
                      </w:r>
                      <w:r>
                        <w:rPr>
                          <w:color w:val="000009"/>
                        </w:rPr>
                        <w:t>articoli</w:t>
                      </w:r>
                      <w:r>
                        <w:rPr>
                          <w:color w:val="000009"/>
                          <w:spacing w:val="-1"/>
                        </w:rPr>
                        <w:t xml:space="preserve"> </w:t>
                      </w:r>
                      <w:r>
                        <w:rPr>
                          <w:color w:val="000009"/>
                        </w:rPr>
                        <w:t>n.</w:t>
                      </w:r>
                      <w:r>
                        <w:rPr>
                          <w:color w:val="000009"/>
                          <w:spacing w:val="-3"/>
                        </w:rPr>
                        <w:t xml:space="preserve"> </w:t>
                      </w:r>
                      <w:r>
                        <w:rPr>
                          <w:color w:val="000009"/>
                        </w:rPr>
                        <w:t>13</w:t>
                      </w:r>
                      <w:r>
                        <w:rPr>
                          <w:color w:val="000009"/>
                          <w:spacing w:val="-2"/>
                        </w:rPr>
                        <w:t xml:space="preserve"> </w:t>
                      </w:r>
                      <w:r>
                        <w:rPr>
                          <w:color w:val="000009"/>
                        </w:rPr>
                        <w:t>e</w:t>
                      </w:r>
                      <w:r>
                        <w:rPr>
                          <w:color w:val="000009"/>
                          <w:spacing w:val="-3"/>
                        </w:rPr>
                        <w:t xml:space="preserve"> </w:t>
                      </w:r>
                      <w:r>
                        <w:rPr>
                          <w:color w:val="000009"/>
                        </w:rPr>
                        <w:t>n.</w:t>
                      </w:r>
                      <w:r>
                        <w:rPr>
                          <w:color w:val="000009"/>
                          <w:spacing w:val="-2"/>
                        </w:rPr>
                        <w:t xml:space="preserve"> </w:t>
                      </w:r>
                      <w:r>
                        <w:rPr>
                          <w:color w:val="000009"/>
                        </w:rPr>
                        <w:t>14</w:t>
                      </w:r>
                      <w:r>
                        <w:rPr>
                          <w:color w:val="000009"/>
                          <w:spacing w:val="-2"/>
                        </w:rPr>
                        <w:t xml:space="preserve"> </w:t>
                      </w:r>
                      <w:r>
                        <w:rPr>
                          <w:color w:val="000009"/>
                        </w:rPr>
                        <w:t>del</w:t>
                      </w:r>
                      <w:r>
                        <w:rPr>
                          <w:color w:val="000009"/>
                          <w:spacing w:val="-2"/>
                        </w:rPr>
                        <w:t xml:space="preserve"> </w:t>
                      </w:r>
                      <w:r>
                        <w:rPr>
                          <w:color w:val="000009"/>
                        </w:rPr>
                        <w:t>Regolamento</w:t>
                      </w:r>
                      <w:r>
                        <w:rPr>
                          <w:color w:val="000009"/>
                          <w:spacing w:val="1"/>
                        </w:rPr>
                        <w:t xml:space="preserve"> </w:t>
                      </w:r>
                      <w:r>
                        <w:rPr>
                          <w:color w:val="000009"/>
                        </w:rPr>
                        <w:t>UE</w:t>
                      </w:r>
                      <w:r>
                        <w:rPr>
                          <w:color w:val="000009"/>
                          <w:spacing w:val="-3"/>
                        </w:rPr>
                        <w:t xml:space="preserve"> </w:t>
                      </w:r>
                      <w:r>
                        <w:rPr>
                          <w:color w:val="000009"/>
                        </w:rPr>
                        <w:t>2016/679</w:t>
                      </w:r>
                      <w:r>
                        <w:rPr>
                          <w:color w:val="000009"/>
                          <w:spacing w:val="-2"/>
                        </w:rPr>
                        <w:t xml:space="preserve"> (GDPR)</w:t>
                      </w:r>
                    </w:p>
                  </w:txbxContent>
                </v:textbox>
                <w10:wrap type="topAndBottom"/>
              </v:rect>
            </w:pict>
          </mc:Fallback>
        </mc:AlternateContent>
        <mc:AlternateContent>
          <mc:Choice Requires="wps">
            <w:drawing>
              <wp:anchor behindDoc="1" distT="0" distB="0" distL="0" distR="0" simplePos="0" locked="0" layoutInCell="0" allowOverlap="1" relativeHeight="4">
                <wp:simplePos x="0" y="0"/>
                <wp:positionH relativeFrom="page">
                  <wp:posOffset>539115</wp:posOffset>
                </wp:positionH>
                <wp:positionV relativeFrom="paragraph">
                  <wp:posOffset>650875</wp:posOffset>
                </wp:positionV>
                <wp:extent cx="6484620" cy="354330"/>
                <wp:effectExtent l="0" t="0" r="0" b="0"/>
                <wp:wrapTopAndBottom/>
                <wp:docPr id="7" name="Textbox 3"/>
                <a:graphic xmlns:a="http://schemas.openxmlformats.org/drawingml/2006/main">
                  <a:graphicData uri="http://schemas.microsoft.com/office/word/2010/wordprocessingShape">
                    <wps:wsp>
                      <wps:cNvSpPr/>
                      <wps:spPr>
                        <a:xfrm>
                          <a:off x="0" y="0"/>
                          <a:ext cx="6483960" cy="353520"/>
                        </a:xfrm>
                        <a:prstGeom prst="rect">
                          <a:avLst/>
                        </a:prstGeom>
                        <a:solidFill>
                          <a:srgbClr val="f1f1f1"/>
                        </a:solidFill>
                        <a:ln w="0">
                          <a:noFill/>
                        </a:ln>
                      </wps:spPr>
                      <wps:style>
                        <a:lnRef idx="0"/>
                        <a:fillRef idx="0"/>
                        <a:effectRef idx="0"/>
                        <a:fontRef idx="minor"/>
                      </wps:style>
                      <wps:txbx>
                        <w:txbxContent>
                          <w:p>
                            <w:pPr>
                              <w:pStyle w:val="Contenutocornice"/>
                              <w:spacing w:before="0" w:after="0"/>
                              <w:ind w:left="2" w:right="486" w:hanging="0"/>
                              <w:jc w:val="left"/>
                              <w:rPr>
                                <w:b/>
                                <w:b/>
                                <w:color w:val="000000"/>
                                <w:sz w:val="24"/>
                              </w:rPr>
                            </w:pPr>
                            <w:r>
                              <w:rPr>
                                <w:color w:val="000009"/>
                                <w:sz w:val="24"/>
                              </w:rPr>
                              <w:t>Individuazione</w:t>
                            </w:r>
                            <w:r>
                              <w:rPr>
                                <w:color w:val="000009"/>
                                <w:spacing w:val="-2"/>
                                <w:sz w:val="24"/>
                              </w:rPr>
                              <w:t xml:space="preserve"> </w:t>
                            </w:r>
                            <w:r>
                              <w:rPr>
                                <w:color w:val="000009"/>
                                <w:sz w:val="24"/>
                              </w:rPr>
                              <w:t>di</w:t>
                            </w:r>
                            <w:r>
                              <w:rPr>
                                <w:color w:val="000009"/>
                                <w:spacing w:val="-6"/>
                                <w:sz w:val="24"/>
                              </w:rPr>
                              <w:t xml:space="preserve"> </w:t>
                            </w:r>
                            <w:r>
                              <w:rPr>
                                <w:color w:val="000009"/>
                                <w:sz w:val="24"/>
                              </w:rPr>
                              <w:t>Soggetti</w:t>
                            </w:r>
                            <w:r>
                              <w:rPr>
                                <w:color w:val="000009"/>
                                <w:spacing w:val="-4"/>
                                <w:sz w:val="24"/>
                              </w:rPr>
                              <w:t xml:space="preserve"> </w:t>
                            </w:r>
                            <w:r>
                              <w:rPr>
                                <w:color w:val="000009"/>
                                <w:sz w:val="24"/>
                              </w:rPr>
                              <w:t>del</w:t>
                            </w:r>
                            <w:r>
                              <w:rPr>
                                <w:color w:val="000009"/>
                                <w:spacing w:val="-6"/>
                                <w:sz w:val="24"/>
                              </w:rPr>
                              <w:t xml:space="preserve"> </w:t>
                            </w:r>
                            <w:r>
                              <w:rPr>
                                <w:color w:val="000009"/>
                                <w:sz w:val="24"/>
                              </w:rPr>
                              <w:t>Terzo</w:t>
                            </w:r>
                            <w:r>
                              <w:rPr>
                                <w:color w:val="000009"/>
                                <w:spacing w:val="-4"/>
                                <w:sz w:val="24"/>
                              </w:rPr>
                              <w:t xml:space="preserve"> </w:t>
                            </w:r>
                            <w:r>
                              <w:rPr>
                                <w:color w:val="000009"/>
                                <w:sz w:val="24"/>
                              </w:rPr>
                              <w:t>Settore,</w:t>
                            </w:r>
                            <w:r>
                              <w:rPr>
                                <w:color w:val="000009"/>
                                <w:spacing w:val="-4"/>
                                <w:sz w:val="24"/>
                              </w:rPr>
                              <w:t xml:space="preserve"> </w:t>
                            </w:r>
                            <w:r>
                              <w:rPr>
                                <w:color w:val="000009"/>
                                <w:sz w:val="24"/>
                              </w:rPr>
                              <w:t>per</w:t>
                            </w:r>
                            <w:r>
                              <w:rPr>
                                <w:color w:val="000009"/>
                                <w:spacing w:val="-5"/>
                                <w:sz w:val="24"/>
                              </w:rPr>
                              <w:t xml:space="preserve"> </w:t>
                            </w:r>
                            <w:r>
                              <w:rPr>
                                <w:color w:val="000009"/>
                                <w:sz w:val="24"/>
                              </w:rPr>
                              <w:t>la</w:t>
                            </w:r>
                            <w:r>
                              <w:rPr>
                                <w:color w:val="000009"/>
                                <w:spacing w:val="-4"/>
                                <w:sz w:val="24"/>
                              </w:rPr>
                              <w:t xml:space="preserve"> </w:t>
                            </w:r>
                            <w:r>
                              <w:rPr>
                                <w:color w:val="000009"/>
                                <w:sz w:val="24"/>
                              </w:rPr>
                              <w:t xml:space="preserve">co-progettazione </w:t>
                            </w:r>
                            <w:r>
                              <w:rPr>
                                <w:b/>
                                <w:color w:val="000009"/>
                                <w:sz w:val="24"/>
                              </w:rPr>
                              <w:t>del</w:t>
                            </w:r>
                            <w:r>
                              <w:rPr>
                                <w:b/>
                                <w:color w:val="000009"/>
                                <w:spacing w:val="-4"/>
                                <w:sz w:val="24"/>
                              </w:rPr>
                              <w:t xml:space="preserve"> </w:t>
                            </w:r>
                            <w:r>
                              <w:rPr>
                                <w:b/>
                                <w:color w:val="000009"/>
                                <w:sz w:val="24"/>
                              </w:rPr>
                              <w:t>Progetto</w:t>
                            </w:r>
                            <w:r>
                              <w:rPr>
                                <w:b/>
                                <w:color w:val="000009"/>
                                <w:spacing w:val="-5"/>
                                <w:sz w:val="24"/>
                              </w:rPr>
                              <w:t xml:space="preserve"> </w:t>
                            </w:r>
                            <w:r>
                              <w:rPr>
                                <w:b/>
                                <w:color w:val="000009"/>
                                <w:spacing w:val="-5"/>
                                <w:sz w:val="23"/>
                              </w:rPr>
                              <w:t xml:space="preserve">PNRR 1.1.3 - Azione </w:t>
                            </w:r>
                            <w:r>
                              <w:rPr>
                                <w:rFonts w:eastAsia="Arial MT" w:cs="Arial MT"/>
                                <w:b/>
                                <w:color w:val="auto"/>
                                <w:spacing w:val="-5"/>
                                <w:kern w:val="0"/>
                                <w:sz w:val="23"/>
                                <w:szCs w:val="22"/>
                                <w:lang w:val="it-IT" w:eastAsia="en-US" w:bidi="ar-SA"/>
                              </w:rPr>
                              <w:t>B.1 “Attivazione dei servizi di assistenza domiciliare ad integrazione dei livelli essenziali”</w:t>
                            </w:r>
                            <w:r>
                              <w:rPr>
                                <w:b/>
                                <w:color w:val="000009"/>
                                <w:sz w:val="24"/>
                              </w:rPr>
                              <w:t>.</w:t>
                            </w:r>
                          </w:p>
                        </w:txbxContent>
                      </wps:txbx>
                      <wps:bodyPr lIns="0" rIns="0" tIns="0" bIns="0">
                        <a:noAutofit/>
                      </wps:bodyPr>
                    </wps:wsp>
                  </a:graphicData>
                </a:graphic>
              </wp:anchor>
            </w:drawing>
          </mc:Choice>
          <mc:Fallback>
            <w:pict>
              <v:rect id="shape_0" ID="Textbox 3" fillcolor="#f1f1f1" stroked="f" style="position:absolute;margin-left:42.45pt;margin-top:51.25pt;width:510.5pt;height:27.8pt;mso-wrap-style:square;v-text-anchor:top;mso-position-horizontal-relative:page">
                <v:fill o:detectmouseclick="t" type="solid" color2="#0e0e0e"/>
                <v:stroke color="#3465a4" joinstyle="round" endcap="flat"/>
                <v:textbox>
                  <w:txbxContent>
                    <w:p>
                      <w:pPr>
                        <w:pStyle w:val="Contenutocornice"/>
                        <w:spacing w:before="0" w:after="0"/>
                        <w:ind w:left="2" w:right="486" w:hanging="0"/>
                        <w:jc w:val="left"/>
                        <w:rPr>
                          <w:b/>
                          <w:b/>
                          <w:color w:val="000000"/>
                          <w:sz w:val="24"/>
                        </w:rPr>
                      </w:pPr>
                      <w:r>
                        <w:rPr>
                          <w:color w:val="000009"/>
                          <w:sz w:val="24"/>
                        </w:rPr>
                        <w:t>Individuazione</w:t>
                      </w:r>
                      <w:r>
                        <w:rPr>
                          <w:color w:val="000009"/>
                          <w:spacing w:val="-2"/>
                          <w:sz w:val="24"/>
                        </w:rPr>
                        <w:t xml:space="preserve"> </w:t>
                      </w:r>
                      <w:r>
                        <w:rPr>
                          <w:color w:val="000009"/>
                          <w:sz w:val="24"/>
                        </w:rPr>
                        <w:t>di</w:t>
                      </w:r>
                      <w:r>
                        <w:rPr>
                          <w:color w:val="000009"/>
                          <w:spacing w:val="-6"/>
                          <w:sz w:val="24"/>
                        </w:rPr>
                        <w:t xml:space="preserve"> </w:t>
                      </w:r>
                      <w:r>
                        <w:rPr>
                          <w:color w:val="000009"/>
                          <w:sz w:val="24"/>
                        </w:rPr>
                        <w:t>Soggetti</w:t>
                      </w:r>
                      <w:r>
                        <w:rPr>
                          <w:color w:val="000009"/>
                          <w:spacing w:val="-4"/>
                          <w:sz w:val="24"/>
                        </w:rPr>
                        <w:t xml:space="preserve"> </w:t>
                      </w:r>
                      <w:r>
                        <w:rPr>
                          <w:color w:val="000009"/>
                          <w:sz w:val="24"/>
                        </w:rPr>
                        <w:t>del</w:t>
                      </w:r>
                      <w:r>
                        <w:rPr>
                          <w:color w:val="000009"/>
                          <w:spacing w:val="-6"/>
                          <w:sz w:val="24"/>
                        </w:rPr>
                        <w:t xml:space="preserve"> </w:t>
                      </w:r>
                      <w:r>
                        <w:rPr>
                          <w:color w:val="000009"/>
                          <w:sz w:val="24"/>
                        </w:rPr>
                        <w:t>Terzo</w:t>
                      </w:r>
                      <w:r>
                        <w:rPr>
                          <w:color w:val="000009"/>
                          <w:spacing w:val="-4"/>
                          <w:sz w:val="24"/>
                        </w:rPr>
                        <w:t xml:space="preserve"> </w:t>
                      </w:r>
                      <w:r>
                        <w:rPr>
                          <w:color w:val="000009"/>
                          <w:sz w:val="24"/>
                        </w:rPr>
                        <w:t>Settore,</w:t>
                      </w:r>
                      <w:r>
                        <w:rPr>
                          <w:color w:val="000009"/>
                          <w:spacing w:val="-4"/>
                          <w:sz w:val="24"/>
                        </w:rPr>
                        <w:t xml:space="preserve"> </w:t>
                      </w:r>
                      <w:r>
                        <w:rPr>
                          <w:color w:val="000009"/>
                          <w:sz w:val="24"/>
                        </w:rPr>
                        <w:t>per</w:t>
                      </w:r>
                      <w:r>
                        <w:rPr>
                          <w:color w:val="000009"/>
                          <w:spacing w:val="-5"/>
                          <w:sz w:val="24"/>
                        </w:rPr>
                        <w:t xml:space="preserve"> </w:t>
                      </w:r>
                      <w:r>
                        <w:rPr>
                          <w:color w:val="000009"/>
                          <w:sz w:val="24"/>
                        </w:rPr>
                        <w:t>la</w:t>
                      </w:r>
                      <w:r>
                        <w:rPr>
                          <w:color w:val="000009"/>
                          <w:spacing w:val="-4"/>
                          <w:sz w:val="24"/>
                        </w:rPr>
                        <w:t xml:space="preserve"> </w:t>
                      </w:r>
                      <w:r>
                        <w:rPr>
                          <w:color w:val="000009"/>
                          <w:sz w:val="24"/>
                        </w:rPr>
                        <w:t xml:space="preserve">co-progettazione </w:t>
                      </w:r>
                      <w:r>
                        <w:rPr>
                          <w:b/>
                          <w:color w:val="000009"/>
                          <w:sz w:val="24"/>
                        </w:rPr>
                        <w:t>del</w:t>
                      </w:r>
                      <w:r>
                        <w:rPr>
                          <w:b/>
                          <w:color w:val="000009"/>
                          <w:spacing w:val="-4"/>
                          <w:sz w:val="24"/>
                        </w:rPr>
                        <w:t xml:space="preserve"> </w:t>
                      </w:r>
                      <w:r>
                        <w:rPr>
                          <w:b/>
                          <w:color w:val="000009"/>
                          <w:sz w:val="24"/>
                        </w:rPr>
                        <w:t>Progetto</w:t>
                      </w:r>
                      <w:r>
                        <w:rPr>
                          <w:b/>
                          <w:color w:val="000009"/>
                          <w:spacing w:val="-5"/>
                          <w:sz w:val="24"/>
                        </w:rPr>
                        <w:t xml:space="preserve"> </w:t>
                      </w:r>
                      <w:r>
                        <w:rPr>
                          <w:b/>
                          <w:color w:val="000009"/>
                          <w:spacing w:val="-5"/>
                          <w:sz w:val="23"/>
                        </w:rPr>
                        <w:t xml:space="preserve">PNRR 1.1.3 - Azione </w:t>
                      </w:r>
                      <w:r>
                        <w:rPr>
                          <w:rFonts w:eastAsia="Arial MT" w:cs="Arial MT"/>
                          <w:b/>
                          <w:color w:val="auto"/>
                          <w:spacing w:val="-5"/>
                          <w:kern w:val="0"/>
                          <w:sz w:val="23"/>
                          <w:szCs w:val="22"/>
                          <w:lang w:val="it-IT" w:eastAsia="en-US" w:bidi="ar-SA"/>
                        </w:rPr>
                        <w:t>B.1 “Attivazione dei servizi di assistenza domiciliare ad integrazione dei livelli essenziali”</w:t>
                      </w:r>
                      <w:r>
                        <w:rPr>
                          <w:b/>
                          <w:color w:val="000009"/>
                          <w:sz w:val="24"/>
                        </w:rPr>
                        <w:t>.</w:t>
                      </w:r>
                    </w:p>
                  </w:txbxContent>
                </v:textbox>
                <w10:wrap type="topAndBottom"/>
              </v:rect>
            </w:pict>
          </mc:Fallback>
        </mc:AlternateContent>
      </w:r>
    </w:p>
    <w:p>
      <w:pPr>
        <w:pStyle w:val="Corpodeltesto"/>
        <w:spacing w:before="182" w:after="0"/>
        <w:ind w:left="0" w:right="0" w:hanging="0"/>
        <w:jc w:val="left"/>
        <w:rPr>
          <w:i/>
          <w:i/>
          <w:sz w:val="20"/>
        </w:rPr>
      </w:pPr>
      <w:r>
        <w:rPr>
          <w:i/>
          <w:sz w:val="20"/>
        </w:rPr>
      </w:r>
    </w:p>
    <w:p>
      <w:pPr>
        <w:pStyle w:val="Corpodeltesto"/>
        <w:spacing w:lineRule="auto" w:line="247" w:before="257" w:after="0"/>
        <w:ind w:left="281" w:right="12" w:hanging="10"/>
        <w:rPr/>
      </w:pPr>
      <w:r>
        <w:rPr>
          <w:color w:val="000009"/>
        </w:rPr>
        <w:t>Ai sensi del Regolamento UE 679/2016 ("GDPR"), la Società della Salute Amiata Senese Val D’Orcia Valdichiana Senese</w:t>
      </w:r>
      <w:r>
        <w:rPr>
          <w:color w:val="000009"/>
          <w:spacing w:val="40"/>
        </w:rPr>
        <w:t xml:space="preserve"> </w:t>
      </w:r>
      <w:r>
        <w:rPr>
          <w:color w:val="000009"/>
        </w:rPr>
        <w:t>fornisce di seguito l'informativa riguardante il trattamento dei Suoi dati personali, nell'ambito dei propri compiti istituzionali in materia di servizi sociali</w:t>
      </w:r>
    </w:p>
    <w:p>
      <w:pPr>
        <w:pStyle w:val="ListParagraph"/>
        <w:numPr>
          <w:ilvl w:val="0"/>
          <w:numId w:val="3"/>
        </w:numPr>
        <w:tabs>
          <w:tab w:val="clear" w:pos="720"/>
          <w:tab w:val="left" w:pos="630" w:leader="none"/>
        </w:tabs>
        <w:spacing w:lineRule="auto" w:line="259" w:before="274" w:after="0"/>
        <w:ind w:left="271" w:right="167" w:hanging="0"/>
        <w:jc w:val="left"/>
        <w:rPr>
          <w:sz w:val="24"/>
        </w:rPr>
      </w:pPr>
      <w:bookmarkStart w:id="0" w:name="1._Titolare_del_trattamento_dati,_Respon"/>
      <w:bookmarkEnd w:id="0"/>
      <w:r>
        <w:rPr>
          <w:b/>
          <w:color w:val="000009"/>
          <w:sz w:val="24"/>
        </w:rPr>
        <w:t>Titolare del trattamento dati, Responsabile della Protezione dei dati e relativi dati di contatto</w:t>
      </w:r>
      <w:r>
        <w:rPr>
          <w:b/>
          <w:color w:val="000009"/>
          <w:spacing w:val="60"/>
          <w:sz w:val="24"/>
        </w:rPr>
        <w:t xml:space="preserve"> </w:t>
      </w:r>
      <w:bookmarkStart w:id="1" w:name="Il_Titolare_del_Trattamento_è_la_Società"/>
      <w:bookmarkEnd w:id="1"/>
      <w:r>
        <w:rPr>
          <w:color w:val="000009"/>
          <w:sz w:val="24"/>
        </w:rPr>
        <w:t>Il</w:t>
      </w:r>
      <w:r>
        <w:rPr>
          <w:color w:val="000009"/>
          <w:spacing w:val="-3"/>
          <w:sz w:val="24"/>
        </w:rPr>
        <w:t xml:space="preserve"> </w:t>
      </w:r>
      <w:r>
        <w:rPr>
          <w:color w:val="000009"/>
          <w:sz w:val="24"/>
        </w:rPr>
        <w:t>Titolare</w:t>
      </w:r>
      <w:r>
        <w:rPr>
          <w:color w:val="000009"/>
          <w:spacing w:val="-3"/>
          <w:sz w:val="24"/>
        </w:rPr>
        <w:t xml:space="preserve"> </w:t>
      </w:r>
      <w:r>
        <w:rPr>
          <w:color w:val="000009"/>
          <w:sz w:val="24"/>
        </w:rPr>
        <w:t>del</w:t>
      </w:r>
      <w:r>
        <w:rPr>
          <w:color w:val="000009"/>
          <w:spacing w:val="-3"/>
          <w:sz w:val="24"/>
        </w:rPr>
        <w:t xml:space="preserve"> </w:t>
      </w:r>
      <w:r>
        <w:rPr>
          <w:color w:val="000009"/>
          <w:sz w:val="24"/>
        </w:rPr>
        <w:t>Trattamento</w:t>
      </w:r>
      <w:r>
        <w:rPr>
          <w:color w:val="000009"/>
          <w:spacing w:val="-3"/>
          <w:sz w:val="24"/>
        </w:rPr>
        <w:t xml:space="preserve"> </w:t>
      </w:r>
      <w:r>
        <w:rPr>
          <w:color w:val="000009"/>
          <w:sz w:val="24"/>
        </w:rPr>
        <w:t>è</w:t>
      </w:r>
      <w:r>
        <w:rPr>
          <w:color w:val="000009"/>
          <w:spacing w:val="-3"/>
          <w:sz w:val="24"/>
        </w:rPr>
        <w:t xml:space="preserve"> </w:t>
      </w:r>
      <w:r>
        <w:rPr>
          <w:color w:val="000009"/>
          <w:sz w:val="24"/>
        </w:rPr>
        <w:t>la</w:t>
      </w:r>
      <w:r>
        <w:rPr>
          <w:color w:val="000009"/>
          <w:spacing w:val="-5"/>
          <w:sz w:val="24"/>
        </w:rPr>
        <w:t xml:space="preserve"> </w:t>
      </w:r>
      <w:r>
        <w:rPr>
          <w:color w:val="000009"/>
          <w:sz w:val="24"/>
        </w:rPr>
        <w:t>Società</w:t>
      </w:r>
      <w:r>
        <w:rPr>
          <w:color w:val="000009"/>
          <w:spacing w:val="-3"/>
          <w:sz w:val="24"/>
        </w:rPr>
        <w:t xml:space="preserve"> </w:t>
      </w:r>
      <w:r>
        <w:rPr>
          <w:color w:val="000009"/>
          <w:sz w:val="24"/>
        </w:rPr>
        <w:t>della</w:t>
      </w:r>
      <w:r>
        <w:rPr>
          <w:color w:val="000009"/>
          <w:spacing w:val="-1"/>
          <w:sz w:val="24"/>
        </w:rPr>
        <w:t xml:space="preserve"> </w:t>
      </w:r>
      <w:r>
        <w:rPr>
          <w:color w:val="000009"/>
          <w:sz w:val="24"/>
        </w:rPr>
        <w:t>Salute</w:t>
      </w:r>
      <w:r>
        <w:rPr>
          <w:color w:val="000009"/>
          <w:spacing w:val="-3"/>
          <w:sz w:val="24"/>
        </w:rPr>
        <w:t xml:space="preserve"> </w:t>
      </w:r>
      <w:r>
        <w:rPr>
          <w:color w:val="000009"/>
          <w:sz w:val="24"/>
        </w:rPr>
        <w:t>Amiata</w:t>
      </w:r>
      <w:r>
        <w:rPr>
          <w:color w:val="000009"/>
          <w:spacing w:val="-3"/>
          <w:sz w:val="24"/>
        </w:rPr>
        <w:t xml:space="preserve"> </w:t>
      </w:r>
      <w:r>
        <w:rPr>
          <w:color w:val="000009"/>
          <w:sz w:val="24"/>
        </w:rPr>
        <w:t>Senese</w:t>
      </w:r>
      <w:r>
        <w:rPr>
          <w:color w:val="000009"/>
          <w:spacing w:val="-5"/>
          <w:sz w:val="24"/>
        </w:rPr>
        <w:t xml:space="preserve"> </w:t>
      </w:r>
      <w:r>
        <w:rPr>
          <w:color w:val="000009"/>
          <w:sz w:val="24"/>
        </w:rPr>
        <w:t>e</w:t>
      </w:r>
      <w:r>
        <w:rPr>
          <w:color w:val="000009"/>
          <w:spacing w:val="-5"/>
          <w:sz w:val="24"/>
        </w:rPr>
        <w:t xml:space="preserve"> </w:t>
      </w:r>
      <w:r>
        <w:rPr>
          <w:color w:val="000009"/>
          <w:sz w:val="24"/>
        </w:rPr>
        <w:t>Val</w:t>
      </w:r>
      <w:r>
        <w:rPr>
          <w:color w:val="000009"/>
          <w:spacing w:val="-5"/>
          <w:sz w:val="24"/>
        </w:rPr>
        <w:t xml:space="preserve"> </w:t>
      </w:r>
      <w:r>
        <w:rPr>
          <w:color w:val="000009"/>
          <w:sz w:val="24"/>
        </w:rPr>
        <w:t>d’Orcia</w:t>
      </w:r>
      <w:r>
        <w:rPr>
          <w:color w:val="000009"/>
          <w:spacing w:val="-3"/>
          <w:sz w:val="24"/>
        </w:rPr>
        <w:t xml:space="preserve"> </w:t>
      </w:r>
      <w:r>
        <w:rPr>
          <w:color w:val="000009"/>
          <w:sz w:val="24"/>
        </w:rPr>
        <w:t>ValdichianaSenese</w:t>
      </w:r>
      <w:r>
        <w:rPr>
          <w:color w:val="000009"/>
          <w:spacing w:val="-1"/>
          <w:sz w:val="24"/>
        </w:rPr>
        <w:t xml:space="preserve"> </w:t>
      </w:r>
      <w:r>
        <w:rPr>
          <w:color w:val="000009"/>
          <w:sz w:val="24"/>
        </w:rPr>
        <w:t xml:space="preserve">con sede legale in Piazza Grande n.1 – 53045 Montepulciano (SI) nella persona del suo Direttore Marco </w:t>
      </w:r>
      <w:r>
        <w:rPr>
          <w:color w:val="000009"/>
          <w:spacing w:val="-2"/>
          <w:sz w:val="24"/>
        </w:rPr>
        <w:t>Picciolini.</w:t>
      </w:r>
    </w:p>
    <w:p>
      <w:pPr>
        <w:pStyle w:val="Corpodeltesto"/>
        <w:spacing w:before="2" w:after="0"/>
        <w:ind w:left="271" w:right="6" w:hanging="0"/>
        <w:jc w:val="left"/>
        <w:rPr/>
      </w:pPr>
      <w:r>
        <w:rPr>
          <w:color w:val="000009"/>
        </w:rPr>
        <w:t>Il</w:t>
      </w:r>
      <w:r>
        <w:rPr>
          <w:color w:val="000009"/>
          <w:spacing w:val="29"/>
        </w:rPr>
        <w:t xml:space="preserve"> </w:t>
      </w:r>
      <w:r>
        <w:rPr>
          <w:color w:val="000009"/>
        </w:rPr>
        <w:t>DPO</w:t>
      </w:r>
      <w:r>
        <w:rPr>
          <w:color w:val="000009"/>
          <w:spacing w:val="29"/>
        </w:rPr>
        <w:t xml:space="preserve"> </w:t>
      </w:r>
      <w:r>
        <w:rPr>
          <w:color w:val="000009"/>
        </w:rPr>
        <w:t>è</w:t>
      </w:r>
      <w:r>
        <w:rPr>
          <w:color w:val="000009"/>
          <w:spacing w:val="28"/>
        </w:rPr>
        <w:t xml:space="preserve"> </w:t>
      </w:r>
      <w:r>
        <w:rPr>
          <w:color w:val="000009"/>
        </w:rPr>
        <w:t>il</w:t>
      </w:r>
      <w:r>
        <w:rPr>
          <w:color w:val="000009"/>
          <w:spacing w:val="29"/>
        </w:rPr>
        <w:t xml:space="preserve"> </w:t>
      </w:r>
      <w:r>
        <w:rPr>
          <w:color w:val="000009"/>
        </w:rPr>
        <w:t>Dott.</w:t>
      </w:r>
      <w:r>
        <w:rPr>
          <w:color w:val="000009"/>
          <w:spacing w:val="30"/>
        </w:rPr>
        <w:t xml:space="preserve"> </w:t>
      </w:r>
      <w:r>
        <w:rPr>
          <w:color w:val="000009"/>
        </w:rPr>
        <w:t>Fabio</w:t>
      </w:r>
      <w:r>
        <w:rPr>
          <w:color w:val="000009"/>
          <w:spacing w:val="28"/>
        </w:rPr>
        <w:t xml:space="preserve"> </w:t>
      </w:r>
      <w:r>
        <w:rPr>
          <w:color w:val="000009"/>
        </w:rPr>
        <w:t>Lenzi.</w:t>
      </w:r>
      <w:r>
        <w:rPr>
          <w:color w:val="000009"/>
          <w:spacing w:val="30"/>
        </w:rPr>
        <w:t xml:space="preserve"> </w:t>
      </w:r>
      <w:r>
        <w:rPr>
          <w:color w:val="000009"/>
        </w:rPr>
        <w:t>Per</w:t>
      </w:r>
      <w:r>
        <w:rPr>
          <w:color w:val="000009"/>
          <w:spacing w:val="28"/>
        </w:rPr>
        <w:t xml:space="preserve"> </w:t>
      </w:r>
      <w:r>
        <w:rPr>
          <w:color w:val="000009"/>
        </w:rPr>
        <w:t>ogni</w:t>
      </w:r>
      <w:r>
        <w:rPr>
          <w:color w:val="000009"/>
          <w:spacing w:val="29"/>
        </w:rPr>
        <w:t xml:space="preserve"> </w:t>
      </w:r>
      <w:r>
        <w:rPr>
          <w:color w:val="000009"/>
        </w:rPr>
        <w:t>comunicazione,</w:t>
      </w:r>
      <w:r>
        <w:rPr>
          <w:color w:val="000009"/>
          <w:spacing w:val="30"/>
        </w:rPr>
        <w:t xml:space="preserve"> </w:t>
      </w:r>
      <w:r>
        <w:rPr>
          <w:color w:val="000009"/>
        </w:rPr>
        <w:t>ai</w:t>
      </w:r>
      <w:r>
        <w:rPr>
          <w:color w:val="000009"/>
          <w:spacing w:val="29"/>
        </w:rPr>
        <w:t xml:space="preserve"> </w:t>
      </w:r>
      <w:r>
        <w:rPr>
          <w:color w:val="000009"/>
        </w:rPr>
        <w:t>sensi</w:t>
      </w:r>
      <w:r>
        <w:rPr>
          <w:color w:val="000009"/>
          <w:spacing w:val="29"/>
        </w:rPr>
        <w:t xml:space="preserve"> </w:t>
      </w:r>
      <w:r>
        <w:rPr>
          <w:color w:val="000009"/>
        </w:rPr>
        <w:t>e</w:t>
      </w:r>
      <w:r>
        <w:rPr>
          <w:color w:val="000009"/>
          <w:spacing w:val="28"/>
        </w:rPr>
        <w:t xml:space="preserve"> </w:t>
      </w:r>
      <w:r>
        <w:rPr>
          <w:color w:val="000009"/>
        </w:rPr>
        <w:t>per</w:t>
      </w:r>
      <w:r>
        <w:rPr>
          <w:color w:val="000009"/>
          <w:spacing w:val="28"/>
        </w:rPr>
        <w:t xml:space="preserve"> </w:t>
      </w:r>
      <w:r>
        <w:rPr>
          <w:color w:val="000009"/>
        </w:rPr>
        <w:t>gli</w:t>
      </w:r>
      <w:r>
        <w:rPr>
          <w:color w:val="000009"/>
          <w:spacing w:val="29"/>
        </w:rPr>
        <w:t xml:space="preserve"> </w:t>
      </w:r>
      <w:r>
        <w:rPr>
          <w:color w:val="000009"/>
        </w:rPr>
        <w:t>effetti</w:t>
      </w:r>
      <w:r>
        <w:rPr>
          <w:color w:val="000009"/>
          <w:spacing w:val="29"/>
        </w:rPr>
        <w:t xml:space="preserve"> </w:t>
      </w:r>
      <w:r>
        <w:rPr>
          <w:color w:val="000009"/>
        </w:rPr>
        <w:t>del</w:t>
      </w:r>
      <w:r>
        <w:rPr>
          <w:color w:val="000009"/>
          <w:spacing w:val="29"/>
        </w:rPr>
        <w:t xml:space="preserve"> </w:t>
      </w:r>
      <w:r>
        <w:rPr>
          <w:color w:val="000009"/>
        </w:rPr>
        <w:t>Regolamento</w:t>
      </w:r>
      <w:r>
        <w:rPr>
          <w:color w:val="000009"/>
          <w:spacing w:val="32"/>
        </w:rPr>
        <w:t xml:space="preserve"> </w:t>
      </w:r>
      <w:r>
        <w:rPr>
          <w:color w:val="000009"/>
        </w:rPr>
        <w:t xml:space="preserve">UE 679/2016 è possibile scrivere all’indirizzo: </w:t>
      </w:r>
      <w:hyperlink r:id="rId6">
        <w:r>
          <w:rPr>
            <w:color w:val="00007F"/>
            <w:u w:val="single" w:color="00007F"/>
          </w:rPr>
          <w:t>privacy@irisonline.it</w:t>
        </w:r>
      </w:hyperlink>
      <w:r>
        <w:rPr>
          <w:color w:val="000009"/>
        </w:rPr>
        <w:t>.</w:t>
      </w:r>
    </w:p>
    <w:p>
      <w:pPr>
        <w:pStyle w:val="Corpodeltesto"/>
        <w:spacing w:before="20" w:after="0"/>
        <w:ind w:left="0" w:right="0" w:hanging="0"/>
        <w:jc w:val="left"/>
        <w:rPr/>
      </w:pPr>
      <w:r>
        <w:rPr/>
      </w:r>
    </w:p>
    <w:p>
      <w:pPr>
        <w:pStyle w:val="Titolo1"/>
        <w:numPr>
          <w:ilvl w:val="0"/>
          <w:numId w:val="3"/>
        </w:numPr>
        <w:tabs>
          <w:tab w:val="clear" w:pos="720"/>
          <w:tab w:val="left" w:pos="630" w:leader="none"/>
        </w:tabs>
        <w:spacing w:lineRule="auto" w:line="240" w:before="0" w:after="0"/>
        <w:ind w:left="630" w:right="0" w:hanging="359"/>
        <w:jc w:val="both"/>
        <w:rPr/>
      </w:pPr>
      <w:bookmarkStart w:id="2" w:name="2._Finalità_del_trattamento_e_base_giuri"/>
      <w:bookmarkEnd w:id="2"/>
      <w:r>
        <w:rPr>
          <w:color w:val="000009"/>
        </w:rPr>
        <w:t>Finalità</w:t>
      </w:r>
      <w:r>
        <w:rPr>
          <w:color w:val="000009"/>
          <w:spacing w:val="-3"/>
        </w:rPr>
        <w:t xml:space="preserve"> </w:t>
      </w:r>
      <w:r>
        <w:rPr>
          <w:color w:val="000009"/>
        </w:rPr>
        <w:t>del</w:t>
      </w:r>
      <w:r>
        <w:rPr>
          <w:color w:val="000009"/>
          <w:spacing w:val="-2"/>
        </w:rPr>
        <w:t xml:space="preserve"> </w:t>
      </w:r>
      <w:r>
        <w:rPr>
          <w:color w:val="000009"/>
        </w:rPr>
        <w:t>trattamento</w:t>
      </w:r>
      <w:r>
        <w:rPr>
          <w:color w:val="000009"/>
          <w:spacing w:val="-3"/>
        </w:rPr>
        <w:t xml:space="preserve"> </w:t>
      </w:r>
      <w:r>
        <w:rPr>
          <w:color w:val="000009"/>
        </w:rPr>
        <w:t>e</w:t>
      </w:r>
      <w:r>
        <w:rPr>
          <w:color w:val="000009"/>
          <w:spacing w:val="-4"/>
        </w:rPr>
        <w:t xml:space="preserve"> </w:t>
      </w:r>
      <w:r>
        <w:rPr>
          <w:color w:val="000009"/>
        </w:rPr>
        <w:t>base</w:t>
      </w:r>
      <w:r>
        <w:rPr>
          <w:color w:val="000009"/>
          <w:spacing w:val="-3"/>
        </w:rPr>
        <w:t xml:space="preserve"> </w:t>
      </w:r>
      <w:r>
        <w:rPr>
          <w:color w:val="000009"/>
          <w:spacing w:val="-2"/>
        </w:rPr>
        <w:t>giuridica</w:t>
      </w:r>
    </w:p>
    <w:p>
      <w:pPr>
        <w:pStyle w:val="Corpodeltesto"/>
        <w:spacing w:lineRule="auto" w:line="247" w:before="21" w:after="0"/>
        <w:ind w:left="281" w:right="5" w:hanging="10"/>
        <w:rPr/>
      </w:pPr>
      <w:r>
        <w:rPr>
          <w:color w:val="000009"/>
        </w:rPr>
        <w:t>I dati personali relativi a persone fisiche (es., legale rappresentante, soggetto delegato, personale eventualmente impiegato nella realizzazione delle attività di cui all'avviso, etc.) forniti dai soggetti proponenti saranno trattati per le sole finalità amministrative di selezione dei soggetti ammessi alla procedura di</w:t>
      </w:r>
      <w:r>
        <w:rPr>
          <w:color w:val="000009"/>
          <w:spacing w:val="-1"/>
        </w:rPr>
        <w:t xml:space="preserve"> </w:t>
      </w:r>
      <w:r>
        <w:rPr>
          <w:color w:val="000009"/>
        </w:rPr>
        <w:t>co-progettazione e</w:t>
      </w:r>
      <w:r>
        <w:rPr>
          <w:color w:val="000009"/>
          <w:spacing w:val="-1"/>
        </w:rPr>
        <w:t xml:space="preserve"> </w:t>
      </w:r>
      <w:r>
        <w:rPr>
          <w:color w:val="000009"/>
        </w:rPr>
        <w:t>successiva</w:t>
      </w:r>
      <w:r>
        <w:rPr>
          <w:color w:val="000009"/>
          <w:spacing w:val="-1"/>
        </w:rPr>
        <w:t xml:space="preserve"> </w:t>
      </w:r>
      <w:r>
        <w:rPr>
          <w:color w:val="000009"/>
        </w:rPr>
        <w:t>realizzazione dei progetti di</w:t>
      </w:r>
      <w:r>
        <w:rPr>
          <w:color w:val="000009"/>
          <w:spacing w:val="-1"/>
        </w:rPr>
        <w:t xml:space="preserve"> </w:t>
      </w:r>
      <w:r>
        <w:rPr>
          <w:color w:val="000009"/>
        </w:rPr>
        <w:t>cui all’avviso, in esecuzione delle specifiche procedurali previste dalla normativa rilevante.</w:t>
      </w:r>
    </w:p>
    <w:p>
      <w:pPr>
        <w:pStyle w:val="Corpodeltesto"/>
        <w:spacing w:lineRule="auto" w:line="247" w:before="3" w:after="0"/>
        <w:ind w:left="271" w:right="1415" w:hanging="0"/>
        <w:rPr/>
      </w:pPr>
      <w:r>
        <w:rPr>
          <w:color w:val="000009"/>
        </w:rPr>
        <w:t>I</w:t>
      </w:r>
      <w:r>
        <w:rPr>
          <w:color w:val="000009"/>
          <w:spacing w:val="-4"/>
        </w:rPr>
        <w:t xml:space="preserve"> </w:t>
      </w:r>
      <w:r>
        <w:rPr>
          <w:color w:val="000009"/>
        </w:rPr>
        <w:t>dati</w:t>
      </w:r>
      <w:r>
        <w:rPr>
          <w:color w:val="000009"/>
          <w:spacing w:val="-3"/>
        </w:rPr>
        <w:t xml:space="preserve"> </w:t>
      </w:r>
      <w:r>
        <w:rPr>
          <w:color w:val="000009"/>
        </w:rPr>
        <w:t>non</w:t>
      </w:r>
      <w:r>
        <w:rPr>
          <w:color w:val="000009"/>
          <w:spacing w:val="-4"/>
        </w:rPr>
        <w:t xml:space="preserve"> </w:t>
      </w:r>
      <w:r>
        <w:rPr>
          <w:color w:val="000009"/>
        </w:rPr>
        <w:t>saranno</w:t>
      </w:r>
      <w:r>
        <w:rPr>
          <w:color w:val="000009"/>
          <w:spacing w:val="-4"/>
        </w:rPr>
        <w:t xml:space="preserve"> </w:t>
      </w:r>
      <w:r>
        <w:rPr>
          <w:color w:val="000009"/>
        </w:rPr>
        <w:t>utilizzati</w:t>
      </w:r>
      <w:r>
        <w:rPr>
          <w:color w:val="000009"/>
          <w:spacing w:val="-3"/>
        </w:rPr>
        <w:t xml:space="preserve"> </w:t>
      </w:r>
      <w:r>
        <w:rPr>
          <w:color w:val="000009"/>
        </w:rPr>
        <w:t>per</w:t>
      </w:r>
      <w:r>
        <w:rPr>
          <w:color w:val="000009"/>
          <w:spacing w:val="-4"/>
        </w:rPr>
        <w:t xml:space="preserve"> </w:t>
      </w:r>
      <w:r>
        <w:rPr>
          <w:color w:val="000009"/>
        </w:rPr>
        <w:t>finalità</w:t>
      </w:r>
      <w:r>
        <w:rPr>
          <w:color w:val="000009"/>
          <w:spacing w:val="-3"/>
        </w:rPr>
        <w:t xml:space="preserve"> </w:t>
      </w:r>
      <w:r>
        <w:rPr>
          <w:color w:val="000009"/>
        </w:rPr>
        <w:t>diverse</w:t>
      </w:r>
      <w:r>
        <w:rPr>
          <w:color w:val="000009"/>
          <w:spacing w:val="-3"/>
        </w:rPr>
        <w:t xml:space="preserve"> </w:t>
      </w:r>
      <w:r>
        <w:rPr>
          <w:color w:val="000009"/>
        </w:rPr>
        <w:t>da</w:t>
      </w:r>
      <w:r>
        <w:rPr>
          <w:color w:val="000009"/>
          <w:spacing w:val="-5"/>
        </w:rPr>
        <w:t xml:space="preserve"> </w:t>
      </w:r>
      <w:r>
        <w:rPr>
          <w:color w:val="000009"/>
        </w:rPr>
        <w:t>quelle</w:t>
      </w:r>
      <w:r>
        <w:rPr>
          <w:color w:val="000009"/>
          <w:spacing w:val="-3"/>
        </w:rPr>
        <w:t xml:space="preserve"> </w:t>
      </w:r>
      <w:r>
        <w:rPr>
          <w:color w:val="000009"/>
        </w:rPr>
        <w:t>esposte</w:t>
      </w:r>
      <w:r>
        <w:rPr>
          <w:color w:val="000009"/>
          <w:spacing w:val="-5"/>
        </w:rPr>
        <w:t xml:space="preserve"> </w:t>
      </w:r>
      <w:r>
        <w:rPr>
          <w:color w:val="000009"/>
        </w:rPr>
        <w:t>nella</w:t>
      </w:r>
      <w:r>
        <w:rPr>
          <w:color w:val="000009"/>
          <w:spacing w:val="-3"/>
        </w:rPr>
        <w:t xml:space="preserve"> </w:t>
      </w:r>
      <w:r>
        <w:rPr>
          <w:color w:val="000009"/>
        </w:rPr>
        <w:t>presente</w:t>
      </w:r>
      <w:r>
        <w:rPr>
          <w:color w:val="000009"/>
          <w:spacing w:val="-3"/>
        </w:rPr>
        <w:t xml:space="preserve"> </w:t>
      </w:r>
      <w:r>
        <w:rPr>
          <w:color w:val="000009"/>
        </w:rPr>
        <w:t>informativa. I predetti trattamenti trovano la loro base giuridica:</w:t>
      </w:r>
    </w:p>
    <w:p>
      <w:pPr>
        <w:pStyle w:val="ListParagraph"/>
        <w:numPr>
          <w:ilvl w:val="0"/>
          <w:numId w:val="2"/>
        </w:numPr>
        <w:tabs>
          <w:tab w:val="clear" w:pos="720"/>
          <w:tab w:val="left" w:pos="569" w:leader="none"/>
        </w:tabs>
        <w:spacing w:lineRule="auto" w:line="247" w:before="2" w:after="0"/>
        <w:ind w:left="569" w:right="17" w:hanging="284"/>
        <w:jc w:val="both"/>
        <w:rPr>
          <w:sz w:val="24"/>
        </w:rPr>
      </w:pPr>
      <w:r>
        <w:rPr>
          <w:color w:val="000009"/>
          <w:sz w:val="24"/>
        </w:rPr>
        <w:t>nell’esecuzione di un obbligo di legge (art. 6, par. 1, lett. c) anche ai fini dell’esecuzione di misure precontrattuali e contrattuali (art. 6, par. 1, lett. b), quanto all’utilizzo dei dati ai fini della procedura di selezione del partner/sostenitore e successiva gestione dei progetti; le disposizioni di legge rilevanti sono riportate nel dettaglio dell’avviso di cui trattasi</w:t>
      </w:r>
    </w:p>
    <w:p>
      <w:pPr>
        <w:pStyle w:val="ListParagraph"/>
        <w:numPr>
          <w:ilvl w:val="0"/>
          <w:numId w:val="2"/>
        </w:numPr>
        <w:tabs>
          <w:tab w:val="clear" w:pos="720"/>
          <w:tab w:val="left" w:pos="569" w:leader="none"/>
        </w:tabs>
        <w:spacing w:lineRule="auto" w:line="240" w:before="0" w:after="0"/>
        <w:ind w:left="569" w:right="16" w:hanging="284"/>
        <w:jc w:val="both"/>
        <w:rPr>
          <w:sz w:val="24"/>
        </w:rPr>
      </w:pPr>
      <w:r>
        <w:rPr>
          <w:color w:val="000009"/>
          <w:sz w:val="24"/>
        </w:rPr>
        <w:t>nell’esecuzione di</w:t>
      </w:r>
      <w:r>
        <w:rPr>
          <w:color w:val="000009"/>
          <w:spacing w:val="-1"/>
          <w:sz w:val="24"/>
        </w:rPr>
        <w:t xml:space="preserve"> </w:t>
      </w:r>
      <w:r>
        <w:rPr>
          <w:color w:val="000009"/>
          <w:sz w:val="24"/>
        </w:rPr>
        <w:t>un compito di</w:t>
      </w:r>
      <w:r>
        <w:rPr>
          <w:color w:val="000009"/>
          <w:spacing w:val="-2"/>
          <w:sz w:val="24"/>
        </w:rPr>
        <w:t xml:space="preserve"> </w:t>
      </w:r>
      <w:r>
        <w:rPr>
          <w:color w:val="000009"/>
          <w:sz w:val="24"/>
        </w:rPr>
        <w:t>interesse pubblico (a</w:t>
      </w:r>
      <w:r>
        <w:rPr>
          <w:color w:val="000009"/>
          <w:spacing w:val="-1"/>
          <w:sz w:val="24"/>
        </w:rPr>
        <w:t xml:space="preserve"> </w:t>
      </w:r>
      <w:r>
        <w:rPr>
          <w:color w:val="000009"/>
          <w:sz w:val="24"/>
        </w:rPr>
        <w:t>(art. 6,</w:t>
      </w:r>
      <w:r>
        <w:rPr>
          <w:color w:val="000009"/>
          <w:spacing w:val="-2"/>
          <w:sz w:val="24"/>
        </w:rPr>
        <w:t xml:space="preserve"> </w:t>
      </w:r>
      <w:r>
        <w:rPr>
          <w:color w:val="000009"/>
          <w:sz w:val="24"/>
        </w:rPr>
        <w:t>par. 1, lett. e), quanto all’utilizzo dei dati personali del proponente ai fini della gestione e rendicontazione di progetti finanziati a livello locale, nazionale o comunitario; anche in questo caso, le disposizioni di legge rilevanti sono riportate nel dettaglio dell’avviso di cui trattasi</w:t>
      </w:r>
    </w:p>
    <w:p>
      <w:pPr>
        <w:pStyle w:val="Corpodeltesto"/>
        <w:spacing w:lineRule="auto" w:line="247" w:before="9" w:after="0"/>
        <w:ind w:left="281" w:right="13" w:hanging="10"/>
        <w:rPr/>
      </w:pPr>
      <w:r>
        <w:rPr>
          <w:color w:val="000009"/>
        </w:rPr>
        <w:t>Per effetto della partecipazione alla procedura, il Soggetto proponente attesta di aver reso conoscibile la presente informativa a tutte le persone fisiche i cui dati personali siano stati (o saranno) comunicati o autonomamente acquisiti dalla SdS per la gestione della procedura stessa e, successivamente, dei progetti di cui trattasi.</w:t>
      </w:r>
    </w:p>
    <w:p>
      <w:pPr>
        <w:pStyle w:val="Corpodeltesto"/>
        <w:spacing w:lineRule="auto" w:line="247" w:before="3" w:after="0"/>
        <w:ind w:left="281" w:right="14" w:hanging="10"/>
        <w:rPr/>
      </w:pPr>
      <w:r>
        <w:rPr>
          <w:color w:val="000009"/>
        </w:rPr>
        <w:t xml:space="preserve">I dati sono acquisiti direttamente dall’interessato o, per suo conto, dal Legale rappresentante del Soggetto </w:t>
      </w:r>
      <w:r>
        <w:rPr>
          <w:color w:val="000009"/>
          <w:spacing w:val="-2"/>
        </w:rPr>
        <w:t>proponente.</w:t>
      </w:r>
    </w:p>
    <w:p>
      <w:pPr>
        <w:sectPr>
          <w:type w:val="nextPage"/>
          <w:pgSz w:w="11906" w:h="16838"/>
          <w:pgMar w:left="566" w:right="850" w:header="0" w:top="280" w:footer="0" w:bottom="280" w:gutter="0"/>
          <w:pgNumType w:fmt="decimal"/>
          <w:formProt w:val="false"/>
          <w:textDirection w:val="lrTb"/>
          <w:docGrid w:type="default" w:linePitch="100" w:charSpace="0"/>
        </w:sectPr>
        <w:pStyle w:val="Corpodeltesto"/>
        <w:spacing w:lineRule="auto" w:line="247" w:before="3" w:after="0"/>
        <w:ind w:left="281" w:right="16" w:hanging="10"/>
        <w:rPr/>
      </w:pPr>
      <w:r>
        <w:rPr>
          <w:color w:val="000009"/>
        </w:rPr>
        <w:t>La natura del conferimento dei dati previsti non è facoltativa bensì obbligatoria. Si precisa che un eventuale rifiuto al conferimento dei dati comporta l’impossibilità di dare seguito alla procedura.</w:t>
      </w:r>
    </w:p>
    <w:p>
      <w:pPr>
        <w:pStyle w:val="Titolo1"/>
        <w:numPr>
          <w:ilvl w:val="0"/>
          <w:numId w:val="3"/>
        </w:numPr>
        <w:tabs>
          <w:tab w:val="clear" w:pos="720"/>
          <w:tab w:val="left" w:pos="630" w:leader="none"/>
        </w:tabs>
        <w:spacing w:lineRule="auto" w:line="240" w:before="61" w:after="0"/>
        <w:ind w:left="630" w:right="0" w:hanging="359"/>
        <w:jc w:val="both"/>
        <w:rPr/>
      </w:pPr>
      <w:bookmarkStart w:id="3" w:name="3._Soggetti_autorizzati_al_trattamento"/>
      <w:bookmarkEnd w:id="3"/>
      <w:r>
        <w:rPr>
          <w:color w:val="000009"/>
        </w:rPr>
        <w:t>Soggetti</w:t>
      </w:r>
      <w:r>
        <w:rPr>
          <w:color w:val="000009"/>
          <w:spacing w:val="-5"/>
        </w:rPr>
        <w:t xml:space="preserve"> </w:t>
      </w:r>
      <w:r>
        <w:rPr>
          <w:color w:val="000009"/>
        </w:rPr>
        <w:t>autorizzati</w:t>
      </w:r>
      <w:r>
        <w:rPr>
          <w:color w:val="000009"/>
          <w:spacing w:val="-3"/>
        </w:rPr>
        <w:t xml:space="preserve"> </w:t>
      </w:r>
      <w:r>
        <w:rPr>
          <w:color w:val="000009"/>
        </w:rPr>
        <w:t>al</w:t>
      </w:r>
      <w:r>
        <w:rPr>
          <w:color w:val="000009"/>
          <w:spacing w:val="-6"/>
        </w:rPr>
        <w:t xml:space="preserve"> </w:t>
      </w:r>
      <w:r>
        <w:rPr>
          <w:color w:val="000009"/>
          <w:spacing w:val="-2"/>
        </w:rPr>
        <w:t>trattamento</w:t>
      </w:r>
    </w:p>
    <w:p>
      <w:pPr>
        <w:pStyle w:val="Corpodeltesto"/>
        <w:spacing w:lineRule="auto" w:line="247" w:before="22" w:after="0"/>
        <w:ind w:left="281" w:right="24" w:hanging="10"/>
        <w:rPr/>
      </w:pPr>
      <w:r>
        <w:rPr>
          <w:color w:val="000009"/>
        </w:rPr>
        <w:t>I dati acquisiti saranno trattati, in modo da garantirne la sicurezza e la riservatezza, con particolare riferimento all’utilizzo di idonee misure di sicurezza tecniche ed organizzative, esclusivamente:</w:t>
      </w:r>
    </w:p>
    <w:p>
      <w:pPr>
        <w:pStyle w:val="ListParagraph"/>
        <w:numPr>
          <w:ilvl w:val="1"/>
          <w:numId w:val="3"/>
        </w:numPr>
        <w:tabs>
          <w:tab w:val="clear" w:pos="720"/>
          <w:tab w:val="left" w:pos="646" w:leader="none"/>
        </w:tabs>
        <w:spacing w:lineRule="auto" w:line="247" w:before="74" w:after="0"/>
        <w:ind w:left="646" w:right="9" w:hanging="360"/>
        <w:jc w:val="both"/>
        <w:rPr>
          <w:sz w:val="24"/>
        </w:rPr>
      </w:pPr>
      <w:r>
        <w:rPr>
          <w:color w:val="000009"/>
          <w:sz w:val="24"/>
        </w:rPr>
        <w:t>persone fisiche autorizzate dal Titolare al trattamento di dati personali previa specifica ed apposita istruzione sulle modalità e finalità del trattamento (es. dipendenti, collaboratori e amministratori del sistema informatico)</w:t>
      </w:r>
    </w:p>
    <w:p>
      <w:pPr>
        <w:pStyle w:val="ListParagraph"/>
        <w:numPr>
          <w:ilvl w:val="1"/>
          <w:numId w:val="3"/>
        </w:numPr>
        <w:tabs>
          <w:tab w:val="clear" w:pos="720"/>
          <w:tab w:val="left" w:pos="645" w:leader="none"/>
        </w:tabs>
        <w:spacing w:lineRule="auto" w:line="240" w:before="75" w:after="0"/>
        <w:ind w:left="645" w:right="0" w:hanging="359"/>
        <w:jc w:val="both"/>
        <w:rPr>
          <w:sz w:val="24"/>
        </w:rPr>
      </w:pPr>
      <w:r>
        <w:rPr>
          <w:color w:val="000009"/>
          <w:sz w:val="24"/>
        </w:rPr>
        <w:t>dai</w:t>
      </w:r>
      <w:r>
        <w:rPr>
          <w:color w:val="000009"/>
          <w:spacing w:val="-6"/>
          <w:sz w:val="24"/>
        </w:rPr>
        <w:t xml:space="preserve"> </w:t>
      </w:r>
      <w:r>
        <w:rPr>
          <w:color w:val="000009"/>
          <w:sz w:val="24"/>
        </w:rPr>
        <w:t>soggetti</w:t>
      </w:r>
      <w:r>
        <w:rPr>
          <w:color w:val="000009"/>
          <w:spacing w:val="-3"/>
          <w:sz w:val="24"/>
        </w:rPr>
        <w:t xml:space="preserve"> </w:t>
      </w:r>
      <w:r>
        <w:rPr>
          <w:color w:val="000009"/>
          <w:sz w:val="24"/>
        </w:rPr>
        <w:t>(anche</w:t>
      </w:r>
      <w:r>
        <w:rPr>
          <w:color w:val="000009"/>
          <w:spacing w:val="-4"/>
          <w:sz w:val="24"/>
        </w:rPr>
        <w:t xml:space="preserve"> </w:t>
      </w:r>
      <w:r>
        <w:rPr>
          <w:color w:val="000009"/>
          <w:sz w:val="24"/>
        </w:rPr>
        <w:t>esterni</w:t>
      </w:r>
      <w:r>
        <w:rPr>
          <w:color w:val="000009"/>
          <w:spacing w:val="-3"/>
          <w:sz w:val="24"/>
        </w:rPr>
        <w:t xml:space="preserve"> </w:t>
      </w:r>
      <w:r>
        <w:rPr>
          <w:color w:val="000009"/>
          <w:sz w:val="24"/>
        </w:rPr>
        <w:t>alla</w:t>
      </w:r>
      <w:r>
        <w:rPr>
          <w:color w:val="000009"/>
          <w:spacing w:val="-3"/>
          <w:sz w:val="24"/>
        </w:rPr>
        <w:t xml:space="preserve"> </w:t>
      </w:r>
      <w:r>
        <w:rPr>
          <w:color w:val="000009"/>
          <w:sz w:val="24"/>
        </w:rPr>
        <w:t>SdS)</w:t>
      </w:r>
      <w:r>
        <w:rPr>
          <w:color w:val="000009"/>
          <w:spacing w:val="-5"/>
          <w:sz w:val="24"/>
        </w:rPr>
        <w:t xml:space="preserve"> </w:t>
      </w:r>
      <w:r>
        <w:rPr>
          <w:color w:val="000009"/>
          <w:sz w:val="24"/>
        </w:rPr>
        <w:t>incaricati</w:t>
      </w:r>
      <w:r>
        <w:rPr>
          <w:color w:val="000009"/>
          <w:spacing w:val="-1"/>
          <w:sz w:val="24"/>
        </w:rPr>
        <w:t xml:space="preserve"> </w:t>
      </w:r>
      <w:r>
        <w:rPr>
          <w:color w:val="000009"/>
          <w:sz w:val="24"/>
        </w:rPr>
        <w:t>nelle</w:t>
      </w:r>
      <w:r>
        <w:rPr>
          <w:color w:val="000009"/>
          <w:spacing w:val="-4"/>
          <w:sz w:val="24"/>
        </w:rPr>
        <w:t xml:space="preserve"> </w:t>
      </w:r>
      <w:r>
        <w:rPr>
          <w:color w:val="000009"/>
          <w:sz w:val="24"/>
        </w:rPr>
        <w:t>Commissioni</w:t>
      </w:r>
      <w:r>
        <w:rPr>
          <w:color w:val="000009"/>
          <w:spacing w:val="-3"/>
          <w:sz w:val="24"/>
        </w:rPr>
        <w:t xml:space="preserve"> </w:t>
      </w:r>
      <w:r>
        <w:rPr>
          <w:color w:val="000009"/>
          <w:sz w:val="24"/>
        </w:rPr>
        <w:t>di</w:t>
      </w:r>
      <w:r>
        <w:rPr>
          <w:color w:val="000009"/>
          <w:spacing w:val="-5"/>
          <w:sz w:val="24"/>
        </w:rPr>
        <w:t xml:space="preserve"> </w:t>
      </w:r>
      <w:r>
        <w:rPr>
          <w:color w:val="000009"/>
          <w:spacing w:val="-2"/>
          <w:sz w:val="24"/>
        </w:rPr>
        <w:t>selezione</w:t>
      </w:r>
    </w:p>
    <w:p>
      <w:pPr>
        <w:pStyle w:val="ListParagraph"/>
        <w:numPr>
          <w:ilvl w:val="1"/>
          <w:numId w:val="3"/>
        </w:numPr>
        <w:tabs>
          <w:tab w:val="clear" w:pos="720"/>
          <w:tab w:val="left" w:pos="646" w:leader="none"/>
        </w:tabs>
        <w:spacing w:lineRule="auto" w:line="247" w:before="42" w:after="0"/>
        <w:ind w:left="646" w:right="12" w:hanging="360"/>
        <w:jc w:val="both"/>
        <w:rPr>
          <w:sz w:val="24"/>
        </w:rPr>
      </w:pPr>
      <w:r>
        <w:rPr>
          <w:color w:val="000009"/>
          <w:sz w:val="24"/>
        </w:rPr>
        <w:t>dai</w:t>
      </w:r>
      <w:r>
        <w:rPr>
          <w:color w:val="000009"/>
          <w:spacing w:val="-3"/>
          <w:sz w:val="24"/>
        </w:rPr>
        <w:t xml:space="preserve"> </w:t>
      </w:r>
      <w:r>
        <w:rPr>
          <w:color w:val="000009"/>
          <w:sz w:val="24"/>
        </w:rPr>
        <w:t>componenti degli</w:t>
      </w:r>
      <w:r>
        <w:rPr>
          <w:color w:val="000009"/>
          <w:spacing w:val="-2"/>
          <w:sz w:val="24"/>
        </w:rPr>
        <w:t xml:space="preserve"> </w:t>
      </w:r>
      <w:r>
        <w:rPr>
          <w:color w:val="000009"/>
          <w:sz w:val="24"/>
        </w:rPr>
        <w:t>Organi</w:t>
      </w:r>
      <w:r>
        <w:rPr>
          <w:color w:val="000009"/>
          <w:spacing w:val="-1"/>
          <w:sz w:val="24"/>
        </w:rPr>
        <w:t xml:space="preserve"> </w:t>
      </w:r>
      <w:r>
        <w:rPr>
          <w:color w:val="000009"/>
          <w:sz w:val="24"/>
        </w:rPr>
        <w:t>sociali</w:t>
      </w:r>
      <w:r>
        <w:rPr>
          <w:color w:val="000009"/>
          <w:spacing w:val="-1"/>
          <w:sz w:val="24"/>
        </w:rPr>
        <w:t xml:space="preserve"> </w:t>
      </w:r>
      <w:r>
        <w:rPr>
          <w:color w:val="000009"/>
          <w:sz w:val="24"/>
        </w:rPr>
        <w:t>ed</w:t>
      </w:r>
      <w:r>
        <w:rPr>
          <w:color w:val="000009"/>
          <w:spacing w:val="-3"/>
          <w:sz w:val="24"/>
        </w:rPr>
        <w:t xml:space="preserve"> </w:t>
      </w:r>
      <w:r>
        <w:rPr>
          <w:color w:val="000009"/>
          <w:sz w:val="24"/>
        </w:rPr>
        <w:t>altre funzioni</w:t>
      </w:r>
      <w:r>
        <w:rPr>
          <w:color w:val="000009"/>
          <w:spacing w:val="-2"/>
          <w:sz w:val="24"/>
        </w:rPr>
        <w:t xml:space="preserve"> </w:t>
      </w:r>
      <w:r>
        <w:rPr>
          <w:color w:val="000009"/>
          <w:sz w:val="24"/>
        </w:rPr>
        <w:t>competenti in</w:t>
      </w:r>
      <w:r>
        <w:rPr>
          <w:color w:val="000009"/>
          <w:spacing w:val="-3"/>
          <w:sz w:val="24"/>
        </w:rPr>
        <w:t xml:space="preserve"> </w:t>
      </w:r>
      <w:r>
        <w:rPr>
          <w:color w:val="000009"/>
          <w:sz w:val="24"/>
        </w:rPr>
        <w:t>materia di</w:t>
      </w:r>
      <w:r>
        <w:rPr>
          <w:color w:val="000009"/>
          <w:spacing w:val="-3"/>
          <w:sz w:val="24"/>
        </w:rPr>
        <w:t xml:space="preserve"> </w:t>
      </w:r>
      <w:r>
        <w:rPr>
          <w:color w:val="000009"/>
          <w:sz w:val="24"/>
        </w:rPr>
        <w:t>compliance</w:t>
      </w:r>
      <w:r>
        <w:rPr>
          <w:color w:val="000009"/>
          <w:spacing w:val="-1"/>
          <w:sz w:val="24"/>
        </w:rPr>
        <w:t xml:space="preserve"> </w:t>
      </w:r>
      <w:r>
        <w:rPr>
          <w:color w:val="000009"/>
          <w:sz w:val="24"/>
        </w:rPr>
        <w:t>(es.,</w:t>
      </w:r>
      <w:r>
        <w:rPr>
          <w:color w:val="000009"/>
          <w:spacing w:val="-3"/>
          <w:sz w:val="24"/>
        </w:rPr>
        <w:t xml:space="preserve"> </w:t>
      </w:r>
      <w:r>
        <w:rPr>
          <w:color w:val="000009"/>
          <w:sz w:val="24"/>
        </w:rPr>
        <w:t>Giunta esecutiva, Collegio sindacale, Responsabile per la Prevenzione della Corruzione e trasparenza, Responsabile della Protezione dei Dati Personali…) per le funzioni di competenza</w:t>
      </w:r>
    </w:p>
    <w:p>
      <w:pPr>
        <w:pStyle w:val="Titolo1"/>
        <w:numPr>
          <w:ilvl w:val="0"/>
          <w:numId w:val="3"/>
        </w:numPr>
        <w:tabs>
          <w:tab w:val="clear" w:pos="720"/>
          <w:tab w:val="left" w:pos="630" w:leader="none"/>
        </w:tabs>
        <w:spacing w:lineRule="auto" w:line="240" w:before="275" w:after="0"/>
        <w:ind w:left="630" w:right="0" w:hanging="359"/>
        <w:jc w:val="both"/>
        <w:rPr/>
      </w:pPr>
      <w:bookmarkStart w:id="4" w:name="4._Comunicazione_e_diffusione"/>
      <w:bookmarkEnd w:id="4"/>
      <w:r>
        <w:rPr>
          <w:color w:val="000009"/>
        </w:rPr>
        <w:t>Comunicazione</w:t>
      </w:r>
      <w:r>
        <w:rPr>
          <w:color w:val="000009"/>
          <w:spacing w:val="-3"/>
        </w:rPr>
        <w:t xml:space="preserve"> </w:t>
      </w:r>
      <w:r>
        <w:rPr>
          <w:color w:val="000009"/>
        </w:rPr>
        <w:t>e</w:t>
      </w:r>
      <w:r>
        <w:rPr>
          <w:color w:val="000009"/>
          <w:spacing w:val="-5"/>
        </w:rPr>
        <w:t xml:space="preserve"> </w:t>
      </w:r>
      <w:r>
        <w:rPr>
          <w:color w:val="000009"/>
          <w:spacing w:val="-2"/>
        </w:rPr>
        <w:t>diffusione</w:t>
      </w:r>
    </w:p>
    <w:p>
      <w:pPr>
        <w:pStyle w:val="Corpodeltesto"/>
        <w:spacing w:lineRule="auto" w:line="247" w:before="22" w:after="0"/>
        <w:ind w:left="281" w:right="14" w:hanging="10"/>
        <w:rPr/>
      </w:pPr>
      <w:r>
        <w:rPr>
          <w:color w:val="000009"/>
        </w:rPr>
        <w:t>La comunicazione dei dati ad altri soggetti verrà effettuata esclusivamente in esecuzione di obblighi di legge, di regolamento e per lo svolgimento delle funzioni istituzionali ai sensi di quanto previsto dalla normativa rilevante. Si rende noto, infatti, che i dati potranno essere resi conoscibili o comunicati alle seguenti categorie di soggetti:</w:t>
      </w:r>
    </w:p>
    <w:p>
      <w:pPr>
        <w:pStyle w:val="ListParagraph"/>
        <w:numPr>
          <w:ilvl w:val="0"/>
          <w:numId w:val="1"/>
        </w:numPr>
        <w:tabs>
          <w:tab w:val="clear" w:pos="720"/>
          <w:tab w:val="left" w:pos="646" w:leader="none"/>
        </w:tabs>
        <w:spacing w:lineRule="auto" w:line="247" w:before="3" w:after="0"/>
        <w:ind w:left="646" w:right="14" w:hanging="360"/>
        <w:jc w:val="both"/>
        <w:rPr>
          <w:sz w:val="24"/>
        </w:rPr>
      </w:pPr>
      <w:r>
        <w:rPr>
          <w:color w:val="000009"/>
          <w:sz w:val="24"/>
        </w:rPr>
        <w:t>Soggetti pubblici competenti per le funzioni di discarico, audit e controllo dell'utilizzo dei fondi pubblici attivati (ad es., Amministrazione responsabile, Soggetto incaricato dei servizi di Assistenza Tecnica, Autorità di Audit, Commissione Europea,</w:t>
      </w:r>
      <w:r>
        <w:rPr>
          <w:color w:val="000009"/>
          <w:spacing w:val="40"/>
          <w:sz w:val="24"/>
        </w:rPr>
        <w:t xml:space="preserve"> </w:t>
      </w:r>
      <w:r>
        <w:rPr>
          <w:color w:val="000009"/>
          <w:sz w:val="24"/>
        </w:rPr>
        <w:t>Corte dei Conti europea-ECA, Procura europea- EPPO, Ufficio europeo per la</w:t>
      </w:r>
    </w:p>
    <w:p>
      <w:pPr>
        <w:pStyle w:val="Corpodeltesto"/>
        <w:ind w:left="646" w:right="0" w:hanging="0"/>
        <w:rPr/>
      </w:pPr>
      <w:r>
        <w:rPr>
          <w:color w:val="000009"/>
        </w:rPr>
        <w:t>Lotta</w:t>
      </w:r>
      <w:r>
        <w:rPr>
          <w:color w:val="000009"/>
          <w:spacing w:val="-3"/>
        </w:rPr>
        <w:t xml:space="preserve"> </w:t>
      </w:r>
      <w:r>
        <w:rPr>
          <w:color w:val="000009"/>
        </w:rPr>
        <w:t>Antifrode</w:t>
      </w:r>
      <w:r>
        <w:rPr>
          <w:color w:val="000009"/>
          <w:spacing w:val="-3"/>
        </w:rPr>
        <w:t xml:space="preserve"> </w:t>
      </w:r>
      <w:r>
        <w:rPr>
          <w:color w:val="000009"/>
        </w:rPr>
        <w:t>–</w:t>
      </w:r>
      <w:r>
        <w:rPr>
          <w:color w:val="000009"/>
          <w:spacing w:val="-3"/>
        </w:rPr>
        <w:t xml:space="preserve"> </w:t>
      </w:r>
      <w:r>
        <w:rPr>
          <w:color w:val="000009"/>
          <w:spacing w:val="-2"/>
        </w:rPr>
        <w:t>OLAF…)</w:t>
      </w:r>
    </w:p>
    <w:p>
      <w:pPr>
        <w:pStyle w:val="ListParagraph"/>
        <w:numPr>
          <w:ilvl w:val="0"/>
          <w:numId w:val="1"/>
        </w:numPr>
        <w:tabs>
          <w:tab w:val="clear" w:pos="720"/>
          <w:tab w:val="left" w:pos="646" w:leader="none"/>
        </w:tabs>
        <w:spacing w:lineRule="auto" w:line="240" w:before="12" w:after="0"/>
        <w:ind w:left="646" w:right="11" w:hanging="360"/>
        <w:jc w:val="both"/>
        <w:rPr>
          <w:sz w:val="24"/>
        </w:rPr>
      </w:pPr>
      <w:r>
        <w:rPr>
          <w:color w:val="000009"/>
          <w:sz w:val="24"/>
        </w:rPr>
        <w:t xml:space="preserve">Altre Amministrazioni ed Autorità pubbliche, nei limiti in cui ciò sia imposto da norme di legge nazionali e comunitarie (es., ANAC, GdF, Agenzia delle Entrate/Riscossione, INPS/INPGI, vari soggetti pubblici e privati in sede di controllo delle dichiarazioni sostitutive rese ai sensi del D.P.R. </w:t>
      </w:r>
      <w:r>
        <w:rPr>
          <w:color w:val="000009"/>
          <w:spacing w:val="-2"/>
          <w:sz w:val="24"/>
        </w:rPr>
        <w:t>445/00…)</w:t>
      </w:r>
    </w:p>
    <w:p>
      <w:pPr>
        <w:pStyle w:val="ListParagraph"/>
        <w:numPr>
          <w:ilvl w:val="0"/>
          <w:numId w:val="1"/>
        </w:numPr>
        <w:tabs>
          <w:tab w:val="clear" w:pos="720"/>
          <w:tab w:val="left" w:pos="644" w:leader="none"/>
          <w:tab w:val="left" w:pos="646" w:leader="none"/>
        </w:tabs>
        <w:spacing w:lineRule="auto" w:line="240" w:before="8" w:after="0"/>
        <w:ind w:left="646" w:right="21" w:hanging="360"/>
        <w:jc w:val="both"/>
        <w:rPr>
          <w:sz w:val="24"/>
        </w:rPr>
      </w:pPr>
      <w:r>
        <w:rPr>
          <w:color w:val="000009"/>
          <w:sz w:val="24"/>
        </w:rPr>
        <w:t>Consulenti e fornitori di servizi: consulenti in materia organizzativa, contabile, fiscale e tributaria, legale, informatica…</w:t>
      </w:r>
    </w:p>
    <w:p>
      <w:pPr>
        <w:pStyle w:val="ListParagraph"/>
        <w:numPr>
          <w:ilvl w:val="0"/>
          <w:numId w:val="1"/>
        </w:numPr>
        <w:tabs>
          <w:tab w:val="clear" w:pos="720"/>
          <w:tab w:val="left" w:pos="645" w:leader="none"/>
        </w:tabs>
        <w:spacing w:lineRule="auto" w:line="240" w:before="6" w:after="0"/>
        <w:ind w:left="645" w:right="0" w:hanging="359"/>
        <w:jc w:val="both"/>
        <w:rPr>
          <w:sz w:val="24"/>
        </w:rPr>
      </w:pPr>
      <w:r>
        <w:rPr>
          <w:color w:val="000009"/>
          <w:sz w:val="24"/>
        </w:rPr>
        <w:t>Istituti</w:t>
      </w:r>
      <w:r>
        <w:rPr>
          <w:color w:val="000009"/>
          <w:spacing w:val="-5"/>
          <w:sz w:val="24"/>
        </w:rPr>
        <w:t xml:space="preserve"> </w:t>
      </w:r>
      <w:r>
        <w:rPr>
          <w:color w:val="000009"/>
          <w:sz w:val="24"/>
        </w:rPr>
        <w:t>di</w:t>
      </w:r>
      <w:r>
        <w:rPr>
          <w:color w:val="000009"/>
          <w:spacing w:val="-6"/>
          <w:sz w:val="24"/>
        </w:rPr>
        <w:t xml:space="preserve"> </w:t>
      </w:r>
      <w:r>
        <w:rPr>
          <w:color w:val="000009"/>
          <w:sz w:val="24"/>
        </w:rPr>
        <w:t>credito</w:t>
      </w:r>
      <w:r>
        <w:rPr>
          <w:color w:val="000009"/>
          <w:spacing w:val="-3"/>
          <w:sz w:val="24"/>
        </w:rPr>
        <w:t xml:space="preserve"> </w:t>
      </w:r>
      <w:r>
        <w:rPr>
          <w:color w:val="000009"/>
          <w:sz w:val="24"/>
        </w:rPr>
        <w:t>per</w:t>
      </w:r>
      <w:r>
        <w:rPr>
          <w:color w:val="000009"/>
          <w:spacing w:val="-5"/>
          <w:sz w:val="24"/>
        </w:rPr>
        <w:t xml:space="preserve"> </w:t>
      </w:r>
      <w:r>
        <w:rPr>
          <w:color w:val="000009"/>
          <w:sz w:val="24"/>
        </w:rPr>
        <w:t>finalità</w:t>
      </w:r>
      <w:r>
        <w:rPr>
          <w:color w:val="000009"/>
          <w:spacing w:val="-2"/>
          <w:sz w:val="24"/>
        </w:rPr>
        <w:t xml:space="preserve"> </w:t>
      </w:r>
      <w:r>
        <w:rPr>
          <w:color w:val="000009"/>
          <w:sz w:val="24"/>
        </w:rPr>
        <w:t>contabili-</w:t>
      </w:r>
      <w:r>
        <w:rPr>
          <w:color w:val="000009"/>
          <w:spacing w:val="-2"/>
          <w:sz w:val="24"/>
        </w:rPr>
        <w:t>amministrative</w:t>
      </w:r>
    </w:p>
    <w:p>
      <w:pPr>
        <w:pStyle w:val="ListParagraph"/>
        <w:numPr>
          <w:ilvl w:val="0"/>
          <w:numId w:val="1"/>
        </w:numPr>
        <w:tabs>
          <w:tab w:val="clear" w:pos="720"/>
          <w:tab w:val="left" w:pos="646" w:leader="none"/>
        </w:tabs>
        <w:spacing w:lineRule="auto" w:line="240" w:before="7" w:after="0"/>
        <w:ind w:left="646" w:right="14" w:hanging="360"/>
        <w:jc w:val="both"/>
        <w:rPr>
          <w:sz w:val="24"/>
        </w:rPr>
      </w:pPr>
      <w:r>
        <w:rPr>
          <w:color w:val="000009"/>
          <w:sz w:val="24"/>
        </w:rPr>
        <w:t>Soggetti portatori di diritti soggettivi o interessi legittimi che ne facciano richiesta ai sensi della normativa in materia di accesso ai documenti amministrativi</w:t>
      </w:r>
    </w:p>
    <w:p>
      <w:pPr>
        <w:pStyle w:val="Corpodeltesto"/>
        <w:spacing w:lineRule="auto" w:line="247" w:before="6" w:after="0"/>
        <w:ind w:left="281" w:right="8" w:hanging="10"/>
        <w:rPr/>
      </w:pPr>
      <w:r>
        <w:rPr>
          <w:color w:val="000009"/>
        </w:rPr>
        <w:t>I dati non saranno comunicati in Paesi terzi (extra UE) od Organizzazioni internazionali ma potranno essere</w:t>
      </w:r>
      <w:r>
        <w:rPr>
          <w:color w:val="000009"/>
          <w:spacing w:val="-4"/>
        </w:rPr>
        <w:t xml:space="preserve"> </w:t>
      </w:r>
      <w:r>
        <w:rPr>
          <w:color w:val="000009"/>
        </w:rPr>
        <w:t>diffusi</w:t>
      </w:r>
      <w:r>
        <w:rPr>
          <w:color w:val="000009"/>
          <w:spacing w:val="-2"/>
        </w:rPr>
        <w:t xml:space="preserve"> </w:t>
      </w:r>
      <w:r>
        <w:rPr>
          <w:color w:val="000009"/>
        </w:rPr>
        <w:t>solo</w:t>
      </w:r>
      <w:r>
        <w:rPr>
          <w:color w:val="000009"/>
          <w:spacing w:val="-2"/>
        </w:rPr>
        <w:t xml:space="preserve"> </w:t>
      </w:r>
      <w:r>
        <w:rPr>
          <w:color w:val="000009"/>
        </w:rPr>
        <w:t>ove</w:t>
      </w:r>
      <w:r>
        <w:rPr>
          <w:color w:val="000009"/>
          <w:spacing w:val="-4"/>
        </w:rPr>
        <w:t xml:space="preserve"> </w:t>
      </w:r>
      <w:r>
        <w:rPr>
          <w:color w:val="000009"/>
        </w:rPr>
        <w:t>previsto</w:t>
      </w:r>
      <w:r>
        <w:rPr>
          <w:color w:val="000009"/>
          <w:spacing w:val="-2"/>
        </w:rPr>
        <w:t xml:space="preserve"> </w:t>
      </w:r>
      <w:r>
        <w:rPr>
          <w:color w:val="000009"/>
        </w:rPr>
        <w:t>da</w:t>
      </w:r>
      <w:r>
        <w:rPr>
          <w:color w:val="000009"/>
          <w:spacing w:val="-4"/>
        </w:rPr>
        <w:t xml:space="preserve"> </w:t>
      </w:r>
      <w:r>
        <w:rPr>
          <w:color w:val="000009"/>
        </w:rPr>
        <w:t>obblighi</w:t>
      </w:r>
      <w:r>
        <w:rPr>
          <w:color w:val="000009"/>
          <w:spacing w:val="-2"/>
        </w:rPr>
        <w:t xml:space="preserve"> </w:t>
      </w:r>
      <w:r>
        <w:rPr>
          <w:color w:val="000009"/>
        </w:rPr>
        <w:t>di</w:t>
      </w:r>
      <w:r>
        <w:rPr>
          <w:color w:val="000009"/>
          <w:spacing w:val="-4"/>
        </w:rPr>
        <w:t xml:space="preserve"> </w:t>
      </w:r>
      <w:r>
        <w:rPr>
          <w:color w:val="000009"/>
        </w:rPr>
        <w:t>Legge</w:t>
      </w:r>
      <w:r>
        <w:rPr>
          <w:color w:val="000009"/>
          <w:spacing w:val="-2"/>
        </w:rPr>
        <w:t xml:space="preserve"> </w:t>
      </w:r>
      <w:r>
        <w:rPr>
          <w:color w:val="000009"/>
        </w:rPr>
        <w:t>come</w:t>
      </w:r>
      <w:r>
        <w:rPr>
          <w:color w:val="000009"/>
          <w:spacing w:val="-2"/>
        </w:rPr>
        <w:t xml:space="preserve"> </w:t>
      </w:r>
      <w:r>
        <w:rPr>
          <w:color w:val="000009"/>
        </w:rPr>
        <w:t>definiti</w:t>
      </w:r>
      <w:r>
        <w:rPr>
          <w:color w:val="000009"/>
          <w:spacing w:val="-2"/>
        </w:rPr>
        <w:t xml:space="preserve"> </w:t>
      </w:r>
      <w:r>
        <w:rPr>
          <w:color w:val="000009"/>
        </w:rPr>
        <w:t>dal</w:t>
      </w:r>
      <w:r>
        <w:rPr>
          <w:color w:val="000009"/>
          <w:spacing w:val="-2"/>
        </w:rPr>
        <w:t xml:space="preserve"> </w:t>
      </w:r>
      <w:r>
        <w:rPr>
          <w:color w:val="000009"/>
        </w:rPr>
        <w:t>D.Lgs.</w:t>
      </w:r>
      <w:r>
        <w:rPr>
          <w:color w:val="000009"/>
          <w:spacing w:val="-3"/>
        </w:rPr>
        <w:t xml:space="preserve"> </w:t>
      </w:r>
      <w:r>
        <w:rPr>
          <w:color w:val="000009"/>
        </w:rPr>
        <w:t>33/2013</w:t>
      </w:r>
      <w:r>
        <w:rPr>
          <w:color w:val="000009"/>
          <w:spacing w:val="-3"/>
        </w:rPr>
        <w:t xml:space="preserve"> </w:t>
      </w:r>
      <w:r>
        <w:rPr>
          <w:color w:val="000009"/>
        </w:rPr>
        <w:t>o</w:t>
      </w:r>
      <w:r>
        <w:rPr>
          <w:color w:val="000009"/>
          <w:spacing w:val="-3"/>
        </w:rPr>
        <w:t xml:space="preserve"> </w:t>
      </w:r>
      <w:r>
        <w:rPr>
          <w:color w:val="000009"/>
        </w:rPr>
        <w:t>dalle</w:t>
      </w:r>
      <w:r>
        <w:rPr>
          <w:color w:val="000009"/>
          <w:spacing w:val="-2"/>
        </w:rPr>
        <w:t xml:space="preserve"> </w:t>
      </w:r>
      <w:r>
        <w:rPr>
          <w:color w:val="000009"/>
        </w:rPr>
        <w:t>disposizioni concernenti le specifiche linee di finanziamento attivate.</w:t>
      </w:r>
    </w:p>
    <w:p>
      <w:pPr>
        <w:pStyle w:val="Titolo1"/>
        <w:numPr>
          <w:ilvl w:val="0"/>
          <w:numId w:val="3"/>
        </w:numPr>
        <w:tabs>
          <w:tab w:val="clear" w:pos="720"/>
          <w:tab w:val="left" w:pos="630" w:leader="none"/>
        </w:tabs>
        <w:spacing w:lineRule="auto" w:line="240" w:before="275" w:after="0"/>
        <w:ind w:left="630" w:right="0" w:hanging="359"/>
        <w:jc w:val="left"/>
        <w:rPr/>
      </w:pPr>
      <w:bookmarkStart w:id="5" w:name="5._Modalità_del_trattamento_e_tempi_di_c"/>
      <w:bookmarkEnd w:id="5"/>
      <w:r>
        <w:rPr>
          <w:color w:val="000009"/>
        </w:rPr>
        <w:t>Modalità</w:t>
      </w:r>
      <w:r>
        <w:rPr>
          <w:color w:val="000009"/>
          <w:spacing w:val="-2"/>
        </w:rPr>
        <w:t xml:space="preserve"> </w:t>
      </w:r>
      <w:r>
        <w:rPr>
          <w:color w:val="000009"/>
        </w:rPr>
        <w:t>del</w:t>
      </w:r>
      <w:r>
        <w:rPr>
          <w:color w:val="000009"/>
          <w:spacing w:val="-4"/>
        </w:rPr>
        <w:t xml:space="preserve"> </w:t>
      </w:r>
      <w:r>
        <w:rPr>
          <w:color w:val="000009"/>
        </w:rPr>
        <w:t>trattamento</w:t>
      </w:r>
      <w:r>
        <w:rPr>
          <w:color w:val="000009"/>
          <w:spacing w:val="-2"/>
        </w:rPr>
        <w:t xml:space="preserve"> </w:t>
      </w:r>
      <w:r>
        <w:rPr>
          <w:color w:val="000009"/>
        </w:rPr>
        <w:t>e</w:t>
      </w:r>
      <w:r>
        <w:rPr>
          <w:color w:val="000009"/>
          <w:spacing w:val="-4"/>
        </w:rPr>
        <w:t xml:space="preserve"> </w:t>
      </w:r>
      <w:r>
        <w:rPr>
          <w:color w:val="000009"/>
        </w:rPr>
        <w:t>tempi</w:t>
      </w:r>
      <w:r>
        <w:rPr>
          <w:color w:val="000009"/>
          <w:spacing w:val="-4"/>
        </w:rPr>
        <w:t xml:space="preserve"> </w:t>
      </w:r>
      <w:r>
        <w:rPr>
          <w:color w:val="000009"/>
        </w:rPr>
        <w:t>di</w:t>
      </w:r>
      <w:r>
        <w:rPr>
          <w:color w:val="000009"/>
          <w:spacing w:val="-3"/>
        </w:rPr>
        <w:t xml:space="preserve"> </w:t>
      </w:r>
      <w:r>
        <w:rPr>
          <w:color w:val="000009"/>
          <w:spacing w:val="-2"/>
        </w:rPr>
        <w:t>conservazione</w:t>
      </w:r>
    </w:p>
    <w:p>
      <w:pPr>
        <w:pStyle w:val="Corpodeltesto"/>
        <w:spacing w:lineRule="auto" w:line="247" w:before="21" w:after="0"/>
        <w:ind w:left="271" w:right="6" w:hanging="0"/>
        <w:jc w:val="left"/>
        <w:rPr/>
      </w:pPr>
      <w:r>
        <w:rPr>
          <w:color w:val="000009"/>
        </w:rPr>
        <w:t>Il</w:t>
      </w:r>
      <w:r>
        <w:rPr>
          <w:color w:val="000009"/>
          <w:spacing w:val="30"/>
        </w:rPr>
        <w:t xml:space="preserve"> </w:t>
      </w:r>
      <w:r>
        <w:rPr>
          <w:color w:val="000009"/>
        </w:rPr>
        <w:t>trattamento</w:t>
      </w:r>
      <w:r>
        <w:rPr>
          <w:color w:val="000009"/>
          <w:spacing w:val="33"/>
        </w:rPr>
        <w:t xml:space="preserve"> </w:t>
      </w:r>
      <w:r>
        <w:rPr>
          <w:color w:val="000009"/>
        </w:rPr>
        <w:t>dei</w:t>
      </w:r>
      <w:r>
        <w:rPr>
          <w:color w:val="000009"/>
          <w:spacing w:val="30"/>
        </w:rPr>
        <w:t xml:space="preserve"> </w:t>
      </w:r>
      <w:r>
        <w:rPr>
          <w:color w:val="000009"/>
        </w:rPr>
        <w:t>dati</w:t>
      </w:r>
      <w:r>
        <w:rPr>
          <w:color w:val="000009"/>
          <w:spacing w:val="32"/>
        </w:rPr>
        <w:t xml:space="preserve"> </w:t>
      </w:r>
      <w:r>
        <w:rPr>
          <w:color w:val="000009"/>
        </w:rPr>
        <w:t>da</w:t>
      </w:r>
      <w:r>
        <w:rPr>
          <w:color w:val="000009"/>
          <w:spacing w:val="28"/>
        </w:rPr>
        <w:t xml:space="preserve"> </w:t>
      </w:r>
      <w:r>
        <w:rPr>
          <w:color w:val="000009"/>
        </w:rPr>
        <w:t>parte</w:t>
      </w:r>
      <w:r>
        <w:rPr>
          <w:color w:val="000009"/>
          <w:spacing w:val="33"/>
        </w:rPr>
        <w:t xml:space="preserve"> </w:t>
      </w:r>
      <w:r>
        <w:rPr>
          <w:color w:val="000009"/>
        </w:rPr>
        <w:t>dei</w:t>
      </w:r>
      <w:r>
        <w:rPr>
          <w:color w:val="000009"/>
          <w:spacing w:val="30"/>
        </w:rPr>
        <w:t xml:space="preserve"> </w:t>
      </w:r>
      <w:r>
        <w:rPr>
          <w:color w:val="000009"/>
        </w:rPr>
        <w:t>titolari</w:t>
      </w:r>
      <w:r>
        <w:rPr>
          <w:color w:val="000009"/>
          <w:spacing w:val="32"/>
        </w:rPr>
        <w:t xml:space="preserve"> </w:t>
      </w:r>
      <w:r>
        <w:rPr>
          <w:color w:val="000009"/>
        </w:rPr>
        <w:t>del</w:t>
      </w:r>
      <w:r>
        <w:rPr>
          <w:color w:val="000009"/>
          <w:spacing w:val="30"/>
        </w:rPr>
        <w:t xml:space="preserve"> </w:t>
      </w:r>
      <w:r>
        <w:rPr>
          <w:color w:val="000009"/>
        </w:rPr>
        <w:t>trattamento</w:t>
      </w:r>
      <w:r>
        <w:rPr>
          <w:color w:val="000009"/>
          <w:spacing w:val="33"/>
        </w:rPr>
        <w:t xml:space="preserve"> </w:t>
      </w:r>
      <w:r>
        <w:rPr>
          <w:color w:val="000009"/>
        </w:rPr>
        <w:t>avverrà</w:t>
      </w:r>
      <w:r>
        <w:rPr>
          <w:color w:val="000009"/>
          <w:spacing w:val="31"/>
        </w:rPr>
        <w:t xml:space="preserve"> </w:t>
      </w:r>
      <w:r>
        <w:rPr>
          <w:color w:val="000009"/>
        </w:rPr>
        <w:t>attraverso</w:t>
      </w:r>
      <w:r>
        <w:rPr>
          <w:color w:val="000009"/>
          <w:spacing w:val="33"/>
        </w:rPr>
        <w:t xml:space="preserve"> </w:t>
      </w:r>
      <w:r>
        <w:rPr>
          <w:color w:val="000009"/>
        </w:rPr>
        <w:t>procedure</w:t>
      </w:r>
      <w:r>
        <w:rPr>
          <w:color w:val="000009"/>
          <w:spacing w:val="31"/>
        </w:rPr>
        <w:t xml:space="preserve"> </w:t>
      </w:r>
      <w:r>
        <w:rPr>
          <w:color w:val="000009"/>
        </w:rPr>
        <w:t>informatiche</w:t>
      </w:r>
      <w:r>
        <w:rPr>
          <w:color w:val="000009"/>
          <w:spacing w:val="33"/>
        </w:rPr>
        <w:t xml:space="preserve"> </w:t>
      </w:r>
      <w:r>
        <w:rPr>
          <w:color w:val="000009"/>
        </w:rPr>
        <w:t>o comunque</w:t>
      </w:r>
      <w:r>
        <w:rPr>
          <w:color w:val="000009"/>
          <w:spacing w:val="80"/>
        </w:rPr>
        <w:t xml:space="preserve"> </w:t>
      </w:r>
      <w:r>
        <w:rPr>
          <w:color w:val="000009"/>
        </w:rPr>
        <w:t>mezzi</w:t>
      </w:r>
      <w:r>
        <w:rPr>
          <w:color w:val="000009"/>
          <w:spacing w:val="80"/>
        </w:rPr>
        <w:t xml:space="preserve"> </w:t>
      </w:r>
      <w:r>
        <w:rPr>
          <w:color w:val="000009"/>
        </w:rPr>
        <w:t>telematici</w:t>
      </w:r>
      <w:r>
        <w:rPr>
          <w:color w:val="000009"/>
          <w:spacing w:val="80"/>
        </w:rPr>
        <w:t xml:space="preserve"> </w:t>
      </w:r>
      <w:r>
        <w:rPr>
          <w:color w:val="000009"/>
        </w:rPr>
        <w:t>o</w:t>
      </w:r>
      <w:r>
        <w:rPr>
          <w:color w:val="000009"/>
          <w:spacing w:val="80"/>
        </w:rPr>
        <w:t xml:space="preserve"> </w:t>
      </w:r>
      <w:r>
        <w:rPr>
          <w:color w:val="000009"/>
        </w:rPr>
        <w:t>supporti</w:t>
      </w:r>
      <w:r>
        <w:rPr>
          <w:color w:val="000009"/>
          <w:spacing w:val="80"/>
        </w:rPr>
        <w:t xml:space="preserve"> </w:t>
      </w:r>
      <w:r>
        <w:rPr>
          <w:color w:val="000009"/>
        </w:rPr>
        <w:t>cartacei</w:t>
      </w:r>
      <w:r>
        <w:rPr>
          <w:color w:val="000009"/>
          <w:spacing w:val="80"/>
        </w:rPr>
        <w:t xml:space="preserve"> </w:t>
      </w:r>
      <w:r>
        <w:rPr>
          <w:color w:val="000009"/>
        </w:rPr>
        <w:t>nel</w:t>
      </w:r>
      <w:r>
        <w:rPr>
          <w:color w:val="000009"/>
          <w:spacing w:val="80"/>
        </w:rPr>
        <w:t xml:space="preserve"> </w:t>
      </w:r>
      <w:r>
        <w:rPr>
          <w:color w:val="000009"/>
        </w:rPr>
        <w:t>rispetto</w:t>
      </w:r>
      <w:r>
        <w:rPr>
          <w:color w:val="000009"/>
          <w:spacing w:val="80"/>
        </w:rPr>
        <w:t xml:space="preserve"> </w:t>
      </w:r>
      <w:r>
        <w:rPr>
          <w:color w:val="000009"/>
        </w:rPr>
        <w:t>delle</w:t>
      </w:r>
      <w:r>
        <w:rPr>
          <w:color w:val="000009"/>
          <w:spacing w:val="80"/>
        </w:rPr>
        <w:t xml:space="preserve"> </w:t>
      </w:r>
      <w:r>
        <w:rPr>
          <w:color w:val="000009"/>
        </w:rPr>
        <w:t>adeguate</w:t>
      </w:r>
      <w:r>
        <w:rPr>
          <w:color w:val="000009"/>
          <w:spacing w:val="80"/>
        </w:rPr>
        <w:t xml:space="preserve"> </w:t>
      </w:r>
      <w:r>
        <w:rPr>
          <w:color w:val="000009"/>
        </w:rPr>
        <w:t>misure</w:t>
      </w:r>
      <w:r>
        <w:rPr>
          <w:color w:val="000009"/>
          <w:spacing w:val="80"/>
        </w:rPr>
        <w:t xml:space="preserve"> </w:t>
      </w:r>
      <w:r>
        <w:rPr>
          <w:color w:val="000009"/>
        </w:rPr>
        <w:t>tecniche</w:t>
      </w:r>
      <w:r>
        <w:rPr>
          <w:color w:val="000009"/>
          <w:spacing w:val="80"/>
        </w:rPr>
        <w:t xml:space="preserve"> </w:t>
      </w:r>
      <w:r>
        <w:rPr>
          <w:color w:val="000009"/>
        </w:rPr>
        <w:t>ed</w:t>
      </w:r>
      <w:r>
        <w:rPr>
          <w:color w:val="000009"/>
          <w:spacing w:val="80"/>
        </w:rPr>
        <w:t xml:space="preserve"> </w:t>
      </w:r>
      <w:r>
        <w:rPr>
          <w:color w:val="000009"/>
        </w:rPr>
        <w:t>organizzative di sicurezza del trattamento previste dalla normativa del Regolamento UE 679/16 (art. 32). Il Titolare non adotta alcun processo</w:t>
      </w:r>
      <w:r>
        <w:rPr>
          <w:color w:val="000009"/>
          <w:spacing w:val="-1"/>
        </w:rPr>
        <w:t xml:space="preserve"> </w:t>
      </w:r>
      <w:r>
        <w:rPr>
          <w:color w:val="000009"/>
        </w:rPr>
        <w:t>automatizzato, compresa la profilazione di cui all’art. 22, parr.</w:t>
      </w:r>
      <w:r>
        <w:rPr>
          <w:color w:val="000009"/>
          <w:spacing w:val="-1"/>
        </w:rPr>
        <w:t xml:space="preserve"> </w:t>
      </w:r>
      <w:r>
        <w:rPr>
          <w:color w:val="000009"/>
        </w:rPr>
        <w:t>1 e 4, del GDPR.</w:t>
      </w:r>
    </w:p>
    <w:p>
      <w:pPr>
        <w:pStyle w:val="Corpodeltesto"/>
        <w:spacing w:lineRule="auto" w:line="247" w:before="7" w:after="0"/>
        <w:ind w:left="281" w:right="18" w:hanging="10"/>
        <w:rPr/>
      </w:pPr>
      <w:r>
        <w:rPr>
          <w:color w:val="000009"/>
        </w:rPr>
        <w:t>La documentazione inerente la manifestazione d’interesse e, per i partner/sostenitori selezionali, ai fini della successiva gestione dei progetti sarà conservata, salvo l’insorgere di contenziosi:</w:t>
      </w:r>
    </w:p>
    <w:p>
      <w:pPr>
        <w:pStyle w:val="ListParagraph"/>
        <w:numPr>
          <w:ilvl w:val="1"/>
          <w:numId w:val="3"/>
        </w:numPr>
        <w:tabs>
          <w:tab w:val="clear" w:pos="720"/>
          <w:tab w:val="left" w:pos="645" w:leader="none"/>
        </w:tabs>
        <w:spacing w:lineRule="auto" w:line="240" w:before="76" w:after="0"/>
        <w:ind w:left="645" w:right="0" w:hanging="359"/>
        <w:jc w:val="both"/>
        <w:rPr>
          <w:sz w:val="24"/>
        </w:rPr>
      </w:pPr>
      <w:r>
        <w:rPr>
          <w:color w:val="000009"/>
          <w:sz w:val="24"/>
        </w:rPr>
        <w:t>per</w:t>
      </w:r>
      <w:r>
        <w:rPr>
          <w:color w:val="000009"/>
          <w:spacing w:val="-4"/>
          <w:sz w:val="24"/>
        </w:rPr>
        <w:t xml:space="preserve"> </w:t>
      </w:r>
      <w:r>
        <w:rPr>
          <w:color w:val="000009"/>
          <w:sz w:val="24"/>
        </w:rPr>
        <w:t>10</w:t>
      </w:r>
      <w:r>
        <w:rPr>
          <w:color w:val="000009"/>
          <w:spacing w:val="-3"/>
          <w:sz w:val="24"/>
        </w:rPr>
        <w:t xml:space="preserve"> </w:t>
      </w:r>
      <w:r>
        <w:rPr>
          <w:color w:val="000009"/>
          <w:sz w:val="24"/>
        </w:rPr>
        <w:t>anni</w:t>
      </w:r>
      <w:r>
        <w:rPr>
          <w:color w:val="000009"/>
          <w:spacing w:val="-3"/>
          <w:sz w:val="24"/>
        </w:rPr>
        <w:t xml:space="preserve"> </w:t>
      </w:r>
      <w:r>
        <w:rPr>
          <w:color w:val="000009"/>
          <w:sz w:val="24"/>
        </w:rPr>
        <w:t>dalla</w:t>
      </w:r>
      <w:r>
        <w:rPr>
          <w:color w:val="000009"/>
          <w:spacing w:val="-2"/>
          <w:sz w:val="24"/>
        </w:rPr>
        <w:t xml:space="preserve"> </w:t>
      </w:r>
      <w:r>
        <w:rPr>
          <w:color w:val="000009"/>
          <w:sz w:val="24"/>
        </w:rPr>
        <w:t>conclusione</w:t>
      </w:r>
      <w:r>
        <w:rPr>
          <w:color w:val="000009"/>
          <w:spacing w:val="-3"/>
          <w:sz w:val="24"/>
        </w:rPr>
        <w:t xml:space="preserve"> </w:t>
      </w:r>
      <w:r>
        <w:rPr>
          <w:color w:val="000009"/>
          <w:sz w:val="24"/>
        </w:rPr>
        <w:t>della</w:t>
      </w:r>
      <w:r>
        <w:rPr>
          <w:color w:val="000009"/>
          <w:spacing w:val="-3"/>
          <w:sz w:val="24"/>
        </w:rPr>
        <w:t xml:space="preserve"> </w:t>
      </w:r>
      <w:r>
        <w:rPr>
          <w:color w:val="000009"/>
          <w:sz w:val="24"/>
        </w:rPr>
        <w:t>selezione,</w:t>
      </w:r>
      <w:r>
        <w:rPr>
          <w:color w:val="000009"/>
          <w:spacing w:val="-2"/>
          <w:sz w:val="24"/>
        </w:rPr>
        <w:t xml:space="preserve"> </w:t>
      </w:r>
      <w:r>
        <w:rPr>
          <w:color w:val="000009"/>
          <w:sz w:val="24"/>
        </w:rPr>
        <w:t>per</w:t>
      </w:r>
      <w:r>
        <w:rPr>
          <w:color w:val="000009"/>
          <w:spacing w:val="-3"/>
          <w:sz w:val="24"/>
        </w:rPr>
        <w:t xml:space="preserve"> </w:t>
      </w:r>
      <w:r>
        <w:rPr>
          <w:color w:val="000009"/>
          <w:sz w:val="24"/>
        </w:rPr>
        <w:t>i</w:t>
      </w:r>
      <w:r>
        <w:rPr>
          <w:color w:val="000009"/>
          <w:spacing w:val="-4"/>
          <w:sz w:val="24"/>
        </w:rPr>
        <w:t xml:space="preserve"> </w:t>
      </w:r>
      <w:r>
        <w:rPr>
          <w:color w:val="000009"/>
          <w:sz w:val="24"/>
        </w:rPr>
        <w:t>non</w:t>
      </w:r>
      <w:r>
        <w:rPr>
          <w:color w:val="000009"/>
          <w:spacing w:val="-3"/>
          <w:sz w:val="24"/>
        </w:rPr>
        <w:t xml:space="preserve"> </w:t>
      </w:r>
      <w:r>
        <w:rPr>
          <w:color w:val="000009"/>
          <w:sz w:val="24"/>
        </w:rPr>
        <w:t>ammessi</w:t>
      </w:r>
      <w:r>
        <w:rPr>
          <w:color w:val="000009"/>
          <w:spacing w:val="-3"/>
          <w:sz w:val="24"/>
        </w:rPr>
        <w:t xml:space="preserve"> </w:t>
      </w:r>
      <w:r>
        <w:rPr>
          <w:color w:val="000009"/>
          <w:sz w:val="24"/>
        </w:rPr>
        <w:t>alla</w:t>
      </w:r>
      <w:r>
        <w:rPr>
          <w:color w:val="000009"/>
          <w:spacing w:val="-2"/>
          <w:sz w:val="24"/>
        </w:rPr>
        <w:t xml:space="preserve"> </w:t>
      </w:r>
      <w:r>
        <w:rPr>
          <w:color w:val="000009"/>
          <w:sz w:val="24"/>
        </w:rPr>
        <w:t>co-</w:t>
      </w:r>
      <w:r>
        <w:rPr>
          <w:color w:val="000009"/>
          <w:spacing w:val="-2"/>
          <w:sz w:val="24"/>
        </w:rPr>
        <w:t>progettazione</w:t>
      </w:r>
    </w:p>
    <w:p>
      <w:pPr>
        <w:pStyle w:val="ListParagraph"/>
        <w:numPr>
          <w:ilvl w:val="1"/>
          <w:numId w:val="3"/>
        </w:numPr>
        <w:tabs>
          <w:tab w:val="clear" w:pos="720"/>
          <w:tab w:val="left" w:pos="646" w:leader="none"/>
        </w:tabs>
        <w:spacing w:lineRule="auto" w:line="247" w:before="41" w:after="0"/>
        <w:ind w:left="646" w:right="13" w:hanging="360"/>
        <w:jc w:val="both"/>
        <w:rPr>
          <w:sz w:val="24"/>
        </w:rPr>
      </w:pPr>
      <w:r>
        <w:rPr>
          <w:color w:val="000009"/>
          <w:sz w:val="24"/>
        </w:rPr>
        <w:t>per 10 anni dalla conclusione dei progetti, per i partner/sostenitori selezionati, nonché per il tempo successivo necessario (come definito dalle disposizioni nazionali/comunitarie di riferimento) a consentire le verifiche sulle operazioni di cui ai fondi pubblici utilizzati da parte dei soggetti di cui al punto 4.a</w:t>
      </w:r>
    </w:p>
    <w:p>
      <w:pPr>
        <w:sectPr>
          <w:type w:val="nextPage"/>
          <w:pgSz w:w="11906" w:h="16838"/>
          <w:pgMar w:left="566" w:right="850" w:header="0" w:top="1060" w:footer="0" w:bottom="280" w:gutter="0"/>
          <w:pgNumType w:fmt="decimal"/>
          <w:formProt w:val="false"/>
          <w:textDirection w:val="lrTb"/>
          <w:docGrid w:type="default" w:linePitch="100" w:charSpace="4096"/>
        </w:sectPr>
        <w:pStyle w:val="Corpodeltesto"/>
        <w:spacing w:lineRule="auto" w:line="247" w:before="3" w:after="0"/>
        <w:ind w:left="281" w:right="18" w:hanging="10"/>
        <w:rPr/>
      </w:pPr>
      <w:r>
        <w:rPr>
          <w:color w:val="000009"/>
        </w:rPr>
        <w:t>Sono fatti salvi ulteriori obblighi di conservazione documentale previsti dalla legge ovvero dalle disposizioni concernenti le specifiche linee di finanziamento attivate.</w:t>
      </w:r>
    </w:p>
    <w:p>
      <w:pPr>
        <w:pStyle w:val="Titolo1"/>
        <w:numPr>
          <w:ilvl w:val="0"/>
          <w:numId w:val="3"/>
        </w:numPr>
        <w:tabs>
          <w:tab w:val="clear" w:pos="720"/>
          <w:tab w:val="left" w:pos="630" w:leader="none"/>
        </w:tabs>
        <w:spacing w:lineRule="auto" w:line="240" w:before="61" w:after="0"/>
        <w:ind w:left="630" w:right="0" w:hanging="359"/>
        <w:jc w:val="both"/>
        <w:rPr/>
      </w:pPr>
      <w:bookmarkStart w:id="6" w:name="6._Diritti_dell’interessato"/>
      <w:bookmarkEnd w:id="6"/>
      <w:r>
        <w:rPr>
          <w:color w:val="000009"/>
        </w:rPr>
        <w:t>Diritti</w:t>
      </w:r>
      <w:r>
        <w:rPr>
          <w:color w:val="000009"/>
          <w:spacing w:val="-4"/>
        </w:rPr>
        <w:t xml:space="preserve"> </w:t>
      </w:r>
      <w:r>
        <w:rPr>
          <w:color w:val="000009"/>
          <w:spacing w:val="-2"/>
        </w:rPr>
        <w:t>dell’interessato</w:t>
      </w:r>
    </w:p>
    <w:p>
      <w:pPr>
        <w:pStyle w:val="Corpodeltesto"/>
        <w:spacing w:lineRule="auto" w:line="247" w:before="22" w:after="0"/>
        <w:ind w:left="281" w:right="7" w:hanging="10"/>
        <w:rPr/>
      </w:pPr>
      <w:r>
        <w:rPr>
          <w:color w:val="000009"/>
        </w:rPr>
        <w:t>L’interessato potrà in qualsiasi momento richiedere al titolare del trattamento l'esercizio dei diritti di cui agli artt. 15 –</w:t>
      </w:r>
      <w:r>
        <w:rPr>
          <w:color w:val="000009"/>
          <w:spacing w:val="-1"/>
        </w:rPr>
        <w:t xml:space="preserve"> </w:t>
      </w:r>
      <w:r>
        <w:rPr>
          <w:color w:val="000009"/>
        </w:rPr>
        <w:t>23 del GDPR</w:t>
      </w:r>
      <w:r>
        <w:rPr>
          <w:color w:val="000009"/>
          <w:spacing w:val="-1"/>
        </w:rPr>
        <w:t xml:space="preserve"> </w:t>
      </w:r>
      <w:r>
        <w:rPr>
          <w:color w:val="000009"/>
        </w:rPr>
        <w:t>(tra cui: l‘accesso ai propri dati personali e</w:t>
      </w:r>
      <w:r>
        <w:rPr>
          <w:color w:val="000009"/>
          <w:spacing w:val="-1"/>
        </w:rPr>
        <w:t xml:space="preserve"> </w:t>
      </w:r>
      <w:r>
        <w:rPr>
          <w:color w:val="000009"/>
        </w:rPr>
        <w:t xml:space="preserve">la rettifica o la cancellazione degli stessi o la limitazione del trattamento che li riguarda o di opporsi al trattamento) facendo riferimento ai contatti del Titolare riportati precedentemente. L’esercizio di tali diritti potrà essere riconosciuto previa valutazione sulle finalità e sulle basi giuridiche che sono alla base del trattamento esposto nella presente </w:t>
      </w:r>
      <w:r>
        <w:rPr>
          <w:color w:val="000009"/>
          <w:spacing w:val="-2"/>
        </w:rPr>
        <w:t>informativa.</w:t>
      </w:r>
    </w:p>
    <w:p>
      <w:pPr>
        <w:pStyle w:val="Corpodeltesto"/>
        <w:spacing w:lineRule="auto" w:line="247" w:before="2" w:after="0"/>
        <w:ind w:left="281" w:right="11" w:hanging="10"/>
        <w:rPr/>
      </w:pPr>
      <w:r>
        <w:rPr>
          <w:color w:val="000009"/>
        </w:rPr>
        <w:t xml:space="preserve">Resta ferma la possibilità, nel caso in cui si ritenga non soddisfatto l’esercizio dei propri diritti, di proporre reclamo all’Autorità Garante per la protezione dei dati personali ai sensi dell’art. 77 del </w:t>
      </w:r>
      <w:r>
        <w:rPr>
          <w:color w:val="000009"/>
          <w:spacing w:val="-2"/>
        </w:rPr>
        <w:t>Regolamento.</w:t>
      </w:r>
    </w:p>
    <w:p>
      <w:pPr>
        <w:pStyle w:val="Corpodeltesto"/>
        <w:ind w:left="0" w:right="0" w:hanging="0"/>
        <w:jc w:val="left"/>
        <w:rPr/>
      </w:pPr>
      <w:r>
        <w:rPr/>
      </w:r>
    </w:p>
    <w:p>
      <w:pPr>
        <w:pStyle w:val="Corpodeltesto"/>
        <w:ind w:left="0" w:right="0" w:hanging="0"/>
        <w:jc w:val="left"/>
        <w:rPr/>
      </w:pPr>
      <w:r>
        <w:rPr/>
      </w:r>
    </w:p>
    <w:p>
      <w:pPr>
        <w:pStyle w:val="Corpodeltesto"/>
        <w:spacing w:before="44" w:after="0"/>
        <w:ind w:left="0" w:right="0" w:hanging="0"/>
        <w:jc w:val="left"/>
        <w:rPr/>
      </w:pPr>
      <w:r>
        <w:rPr/>
      </w:r>
    </w:p>
    <w:p>
      <w:pPr>
        <w:pStyle w:val="Normal"/>
        <w:spacing w:before="0" w:after="0"/>
        <w:ind w:left="271" w:right="0" w:hanging="0"/>
        <w:jc w:val="both"/>
        <w:rPr>
          <w:rFonts w:ascii="Times New Roman" w:hAnsi="Times New Roman" w:eastAsia="Times New Roman" w:cs="Times New Roman"/>
          <w:color w:val="000009"/>
          <w:spacing w:val="-2"/>
          <w:sz w:val="24"/>
          <w:szCs w:val="24"/>
          <w:lang w:val="it-IT" w:eastAsia="en-US" w:bidi="ar-SA"/>
        </w:rPr>
      </w:pPr>
      <w:r>
        <w:rPr>
          <w:rFonts w:eastAsia="Times New Roman" w:cs="Times New Roman"/>
          <w:color w:val="000009"/>
          <w:spacing w:val="-2"/>
          <w:sz w:val="24"/>
          <w:szCs w:val="24"/>
          <w:lang w:val="it-IT" w:eastAsia="en-US" w:bidi="ar-SA"/>
        </w:rPr>
        <w:t>Luogo e data</w:t>
      </w:r>
    </w:p>
    <w:p>
      <w:pPr>
        <w:pStyle w:val="Corpodeltesto"/>
        <w:spacing w:before="53" w:after="0"/>
        <w:ind w:left="0" w:right="0" w:hanging="0"/>
        <w:jc w:val="left"/>
        <w:rPr>
          <w:rFonts w:ascii="Times New Roman" w:hAnsi="Times New Roman" w:eastAsia="Times New Roman" w:cs="Times New Roman"/>
          <w:color w:val="000009"/>
          <w:spacing w:val="-2"/>
          <w:sz w:val="24"/>
          <w:szCs w:val="24"/>
          <w:lang w:val="it-IT" w:eastAsia="en-US" w:bidi="ar-SA"/>
        </w:rPr>
      </w:pPr>
      <w:r>
        <w:rPr>
          <w:rFonts w:eastAsia="Times New Roman" w:cs="Times New Roman"/>
          <w:color w:val="000009"/>
          <w:spacing w:val="-2"/>
          <w:sz w:val="24"/>
          <w:szCs w:val="24"/>
          <w:lang w:val="it-IT" w:eastAsia="en-US" w:bidi="ar-SA"/>
        </w:rPr>
      </w:r>
    </w:p>
    <w:p>
      <w:pPr>
        <w:pStyle w:val="Normal"/>
        <w:spacing w:before="0" w:after="0"/>
        <w:ind w:left="0" w:right="1718" w:hanging="0"/>
        <w:jc w:val="right"/>
        <w:rPr>
          <w:rFonts w:ascii="Times New Roman" w:hAnsi="Times New Roman" w:eastAsia="Times New Roman" w:cs="Times New Roman"/>
          <w:color w:val="000009"/>
          <w:spacing w:val="-2"/>
          <w:sz w:val="24"/>
          <w:szCs w:val="24"/>
          <w:lang w:val="it-IT" w:eastAsia="en-US" w:bidi="ar-SA"/>
        </w:rPr>
      </w:pPr>
      <w:r>
        <w:rPr>
          <w:rFonts w:eastAsia="Times New Roman" w:cs="Times New Roman"/>
          <w:color w:val="000009"/>
          <w:spacing w:val="-2"/>
          <w:sz w:val="24"/>
          <w:szCs w:val="24"/>
          <w:lang w:val="it-IT" w:eastAsia="en-US" w:bidi="ar-SA"/>
        </w:rPr>
        <w:t>FIRMA</w:t>
      </w:r>
    </w:p>
    <w:sectPr>
      <w:type w:val="nextPage"/>
      <w:pgSz w:w="11906" w:h="16838"/>
      <w:pgMar w:left="566" w:right="850" w:header="0" w:top="13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MT">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646" w:hanging="360"/>
      </w:pPr>
      <w:rPr>
        <w:sz w:val="22"/>
        <w:spacing w:val="0"/>
        <w:i w:val="false"/>
        <w:b w:val="false"/>
        <w:szCs w:val="22"/>
        <w:iCs w:val="false"/>
        <w:bCs w:val="false"/>
        <w:w w:val="100"/>
        <w:rFonts w:ascii="Calibri" w:hAnsi="Calibri" w:eastAsia="Calibri" w:cs="Calibri"/>
        <w:color w:val="000009"/>
        <w:lang w:val="it-IT" w:eastAsia="en-US" w:bidi="ar-SA"/>
      </w:rPr>
    </w:lvl>
    <w:lvl w:ilvl="1">
      <w:start w:val="0"/>
      <w:numFmt w:val="bullet"/>
      <w:lvlText w:val=""/>
      <w:lvlJc w:val="left"/>
      <w:pPr>
        <w:tabs>
          <w:tab w:val="num" w:pos="0"/>
        </w:tabs>
        <w:ind w:left="1625" w:hanging="360"/>
      </w:pPr>
      <w:rPr>
        <w:rFonts w:ascii="Symbol" w:hAnsi="Symbol" w:cs="Symbol" w:hint="default"/>
      </w:rPr>
    </w:lvl>
    <w:lvl w:ilvl="2">
      <w:start w:val="0"/>
      <w:numFmt w:val="bullet"/>
      <w:lvlText w:val=""/>
      <w:lvlJc w:val="left"/>
      <w:pPr>
        <w:tabs>
          <w:tab w:val="num" w:pos="0"/>
        </w:tabs>
        <w:ind w:left="2610" w:hanging="360"/>
      </w:pPr>
      <w:rPr>
        <w:rFonts w:ascii="Symbol" w:hAnsi="Symbol" w:cs="Symbol" w:hint="default"/>
      </w:rPr>
    </w:lvl>
    <w:lvl w:ilvl="3">
      <w:start w:val="0"/>
      <w:numFmt w:val="bullet"/>
      <w:lvlText w:val=""/>
      <w:lvlJc w:val="left"/>
      <w:pPr>
        <w:tabs>
          <w:tab w:val="num" w:pos="0"/>
        </w:tabs>
        <w:ind w:left="3595" w:hanging="360"/>
      </w:pPr>
      <w:rPr>
        <w:rFonts w:ascii="Symbol" w:hAnsi="Symbol" w:cs="Symbol" w:hint="default"/>
      </w:rPr>
    </w:lvl>
    <w:lvl w:ilvl="4">
      <w:start w:val="0"/>
      <w:numFmt w:val="bullet"/>
      <w:lvlText w:val=""/>
      <w:lvlJc w:val="left"/>
      <w:pPr>
        <w:tabs>
          <w:tab w:val="num" w:pos="0"/>
        </w:tabs>
        <w:ind w:left="4580" w:hanging="360"/>
      </w:pPr>
      <w:rPr>
        <w:rFonts w:ascii="Symbol" w:hAnsi="Symbol" w:cs="Symbol" w:hint="default"/>
      </w:rPr>
    </w:lvl>
    <w:lvl w:ilvl="5">
      <w:start w:val="0"/>
      <w:numFmt w:val="bullet"/>
      <w:lvlText w:val=""/>
      <w:lvlJc w:val="left"/>
      <w:pPr>
        <w:tabs>
          <w:tab w:val="num" w:pos="0"/>
        </w:tabs>
        <w:ind w:left="5565" w:hanging="360"/>
      </w:pPr>
      <w:rPr>
        <w:rFonts w:ascii="Symbol" w:hAnsi="Symbol" w:cs="Symbol" w:hint="default"/>
      </w:rPr>
    </w:lvl>
    <w:lvl w:ilvl="6">
      <w:start w:val="0"/>
      <w:numFmt w:val="bullet"/>
      <w:lvlText w:val=""/>
      <w:lvlJc w:val="left"/>
      <w:pPr>
        <w:tabs>
          <w:tab w:val="num" w:pos="0"/>
        </w:tabs>
        <w:ind w:left="6550" w:hanging="360"/>
      </w:pPr>
      <w:rPr>
        <w:rFonts w:ascii="Symbol" w:hAnsi="Symbol" w:cs="Symbol" w:hint="default"/>
      </w:rPr>
    </w:lvl>
    <w:lvl w:ilvl="7">
      <w:start w:val="0"/>
      <w:numFmt w:val="bullet"/>
      <w:lvlText w:val=""/>
      <w:lvlJc w:val="left"/>
      <w:pPr>
        <w:tabs>
          <w:tab w:val="num" w:pos="0"/>
        </w:tabs>
        <w:ind w:left="7535" w:hanging="360"/>
      </w:pPr>
      <w:rPr>
        <w:rFonts w:ascii="Symbol" w:hAnsi="Symbol" w:cs="Symbol" w:hint="default"/>
      </w:rPr>
    </w:lvl>
    <w:lvl w:ilvl="8">
      <w:start w:val="0"/>
      <w:numFmt w:val="bullet"/>
      <w:lvlText w:val=""/>
      <w:lvlJc w:val="left"/>
      <w:pPr>
        <w:tabs>
          <w:tab w:val="num" w:pos="0"/>
        </w:tabs>
        <w:ind w:left="8520" w:hanging="360"/>
      </w:pPr>
      <w:rPr>
        <w:rFonts w:ascii="Symbol" w:hAnsi="Symbol" w:cs="Symbol" w:hint="default"/>
      </w:rPr>
    </w:lvl>
  </w:abstractNum>
  <w:abstractNum w:abstractNumId="2">
    <w:lvl w:ilvl="0">
      <w:start w:val="1"/>
      <w:numFmt w:val="lowerLetter"/>
      <w:lvlText w:val="%1)"/>
      <w:lvlJc w:val="left"/>
      <w:pPr>
        <w:tabs>
          <w:tab w:val="num" w:pos="0"/>
        </w:tabs>
        <w:ind w:left="570" w:hanging="284"/>
      </w:pPr>
      <w:rPr>
        <w:sz w:val="22"/>
        <w:spacing w:val="0"/>
        <w:i w:val="false"/>
        <w:b w:val="false"/>
        <w:szCs w:val="22"/>
        <w:iCs w:val="false"/>
        <w:bCs w:val="false"/>
        <w:w w:val="100"/>
        <w:rFonts w:ascii="Calibri" w:hAnsi="Calibri" w:eastAsia="Calibri" w:cs="Calibri"/>
        <w:color w:val="000009"/>
        <w:lang w:val="it-IT" w:eastAsia="en-US" w:bidi="ar-SA"/>
      </w:rPr>
    </w:lvl>
    <w:lvl w:ilvl="1">
      <w:start w:val="0"/>
      <w:numFmt w:val="bullet"/>
      <w:lvlText w:val=""/>
      <w:lvlJc w:val="left"/>
      <w:pPr>
        <w:tabs>
          <w:tab w:val="num" w:pos="0"/>
        </w:tabs>
        <w:ind w:left="1553" w:hanging="284"/>
      </w:pPr>
      <w:rPr>
        <w:rFonts w:ascii="Symbol" w:hAnsi="Symbol" w:cs="Symbol" w:hint="default"/>
      </w:rPr>
    </w:lvl>
    <w:lvl w:ilvl="2">
      <w:start w:val="0"/>
      <w:numFmt w:val="bullet"/>
      <w:lvlText w:val=""/>
      <w:lvlJc w:val="left"/>
      <w:pPr>
        <w:tabs>
          <w:tab w:val="num" w:pos="0"/>
        </w:tabs>
        <w:ind w:left="2546" w:hanging="284"/>
      </w:pPr>
      <w:rPr>
        <w:rFonts w:ascii="Symbol" w:hAnsi="Symbol" w:cs="Symbol" w:hint="default"/>
      </w:rPr>
    </w:lvl>
    <w:lvl w:ilvl="3">
      <w:start w:val="0"/>
      <w:numFmt w:val="bullet"/>
      <w:lvlText w:val=""/>
      <w:lvlJc w:val="left"/>
      <w:pPr>
        <w:tabs>
          <w:tab w:val="num" w:pos="0"/>
        </w:tabs>
        <w:ind w:left="3539" w:hanging="284"/>
      </w:pPr>
      <w:rPr>
        <w:rFonts w:ascii="Symbol" w:hAnsi="Symbol" w:cs="Symbol" w:hint="default"/>
      </w:rPr>
    </w:lvl>
    <w:lvl w:ilvl="4">
      <w:start w:val="0"/>
      <w:numFmt w:val="bullet"/>
      <w:lvlText w:val=""/>
      <w:lvlJc w:val="left"/>
      <w:pPr>
        <w:tabs>
          <w:tab w:val="num" w:pos="0"/>
        </w:tabs>
        <w:ind w:left="4532" w:hanging="284"/>
      </w:pPr>
      <w:rPr>
        <w:rFonts w:ascii="Symbol" w:hAnsi="Symbol" w:cs="Symbol" w:hint="default"/>
      </w:rPr>
    </w:lvl>
    <w:lvl w:ilvl="5">
      <w:start w:val="0"/>
      <w:numFmt w:val="bullet"/>
      <w:lvlText w:val=""/>
      <w:lvlJc w:val="left"/>
      <w:pPr>
        <w:tabs>
          <w:tab w:val="num" w:pos="0"/>
        </w:tabs>
        <w:ind w:left="5525" w:hanging="284"/>
      </w:pPr>
      <w:rPr>
        <w:rFonts w:ascii="Symbol" w:hAnsi="Symbol" w:cs="Symbol" w:hint="default"/>
      </w:rPr>
    </w:lvl>
    <w:lvl w:ilvl="6">
      <w:start w:val="0"/>
      <w:numFmt w:val="bullet"/>
      <w:lvlText w:val=""/>
      <w:lvlJc w:val="left"/>
      <w:pPr>
        <w:tabs>
          <w:tab w:val="num" w:pos="0"/>
        </w:tabs>
        <w:ind w:left="6518" w:hanging="284"/>
      </w:pPr>
      <w:rPr>
        <w:rFonts w:ascii="Symbol" w:hAnsi="Symbol" w:cs="Symbol" w:hint="default"/>
      </w:rPr>
    </w:lvl>
    <w:lvl w:ilvl="7">
      <w:start w:val="0"/>
      <w:numFmt w:val="bullet"/>
      <w:lvlText w:val=""/>
      <w:lvlJc w:val="left"/>
      <w:pPr>
        <w:tabs>
          <w:tab w:val="num" w:pos="0"/>
        </w:tabs>
        <w:ind w:left="7511" w:hanging="284"/>
      </w:pPr>
      <w:rPr>
        <w:rFonts w:ascii="Symbol" w:hAnsi="Symbol" w:cs="Symbol" w:hint="default"/>
      </w:rPr>
    </w:lvl>
    <w:lvl w:ilvl="8">
      <w:start w:val="0"/>
      <w:numFmt w:val="bullet"/>
      <w:lvlText w:val=""/>
      <w:lvlJc w:val="left"/>
      <w:pPr>
        <w:tabs>
          <w:tab w:val="num" w:pos="0"/>
        </w:tabs>
        <w:ind w:left="8504" w:hanging="284"/>
      </w:pPr>
      <w:rPr>
        <w:rFonts w:ascii="Symbol" w:hAnsi="Symbol" w:cs="Symbol" w:hint="default"/>
      </w:rPr>
    </w:lvl>
  </w:abstractNum>
  <w:abstractNum w:abstractNumId="3">
    <w:lvl w:ilvl="0">
      <w:start w:val="1"/>
      <w:numFmt w:val="decimal"/>
      <w:lvlText w:val="%1."/>
      <w:lvlJc w:val="left"/>
      <w:pPr>
        <w:tabs>
          <w:tab w:val="num" w:pos="0"/>
        </w:tabs>
        <w:ind w:left="272" w:hanging="360"/>
      </w:pPr>
      <w:rPr>
        <w:sz w:val="24"/>
        <w:spacing w:val="0"/>
        <w:i w:val="false"/>
        <w:b w:val="false"/>
        <w:szCs w:val="24"/>
        <w:iCs w:val="false"/>
        <w:bCs w:val="false"/>
        <w:w w:val="100"/>
        <w:rFonts w:ascii="Calibri" w:hAnsi="Calibri" w:eastAsia="Calibri" w:cs="Calibri"/>
        <w:color w:val="000009"/>
        <w:lang w:val="it-IT" w:eastAsia="en-US" w:bidi="ar-SA"/>
      </w:rPr>
    </w:lvl>
    <w:lvl w:ilvl="1">
      <w:start w:val="0"/>
      <w:numFmt w:val="bullet"/>
      <w:lvlText w:val="•"/>
      <w:lvlJc w:val="left"/>
      <w:pPr>
        <w:tabs>
          <w:tab w:val="num" w:pos="0"/>
        </w:tabs>
        <w:ind w:left="646" w:hanging="360"/>
      </w:pPr>
      <w:rPr>
        <w:rFonts w:ascii="Arial MT" w:hAnsi="Arial MT" w:cs="Arial MT" w:hint="default"/>
      </w:rPr>
    </w:lvl>
    <w:lvl w:ilvl="2">
      <w:start w:val="0"/>
      <w:numFmt w:val="bullet"/>
      <w:lvlText w:val=""/>
      <w:lvlJc w:val="left"/>
      <w:pPr>
        <w:tabs>
          <w:tab w:val="num" w:pos="0"/>
        </w:tabs>
        <w:ind w:left="1734" w:hanging="360"/>
      </w:pPr>
      <w:rPr>
        <w:rFonts w:ascii="Symbol" w:hAnsi="Symbol" w:cs="Symbol" w:hint="default"/>
      </w:rPr>
    </w:lvl>
    <w:lvl w:ilvl="3">
      <w:start w:val="0"/>
      <w:numFmt w:val="bullet"/>
      <w:lvlText w:val=""/>
      <w:lvlJc w:val="left"/>
      <w:pPr>
        <w:tabs>
          <w:tab w:val="num" w:pos="0"/>
        </w:tabs>
        <w:ind w:left="2828" w:hanging="360"/>
      </w:pPr>
      <w:rPr>
        <w:rFonts w:ascii="Symbol" w:hAnsi="Symbol" w:cs="Symbol" w:hint="default"/>
      </w:rPr>
    </w:lvl>
    <w:lvl w:ilvl="4">
      <w:start w:val="0"/>
      <w:numFmt w:val="bullet"/>
      <w:lvlText w:val=""/>
      <w:lvlJc w:val="left"/>
      <w:pPr>
        <w:tabs>
          <w:tab w:val="num" w:pos="0"/>
        </w:tabs>
        <w:ind w:left="3923" w:hanging="360"/>
      </w:pPr>
      <w:rPr>
        <w:rFonts w:ascii="Symbol" w:hAnsi="Symbol" w:cs="Symbol" w:hint="default"/>
      </w:rPr>
    </w:lvl>
    <w:lvl w:ilvl="5">
      <w:start w:val="0"/>
      <w:numFmt w:val="bullet"/>
      <w:lvlText w:val=""/>
      <w:lvlJc w:val="left"/>
      <w:pPr>
        <w:tabs>
          <w:tab w:val="num" w:pos="0"/>
        </w:tabs>
        <w:ind w:left="5017" w:hanging="360"/>
      </w:pPr>
      <w:rPr>
        <w:rFonts w:ascii="Symbol" w:hAnsi="Symbol" w:cs="Symbol" w:hint="default"/>
      </w:rPr>
    </w:lvl>
    <w:lvl w:ilvl="6">
      <w:start w:val="0"/>
      <w:numFmt w:val="bullet"/>
      <w:lvlText w:val=""/>
      <w:lvlJc w:val="left"/>
      <w:pPr>
        <w:tabs>
          <w:tab w:val="num" w:pos="0"/>
        </w:tabs>
        <w:ind w:left="6112" w:hanging="360"/>
      </w:pPr>
      <w:rPr>
        <w:rFonts w:ascii="Symbol" w:hAnsi="Symbol" w:cs="Symbol" w:hint="default"/>
      </w:rPr>
    </w:lvl>
    <w:lvl w:ilvl="7">
      <w:start w:val="0"/>
      <w:numFmt w:val="bullet"/>
      <w:lvlText w:val=""/>
      <w:lvlJc w:val="left"/>
      <w:pPr>
        <w:tabs>
          <w:tab w:val="num" w:pos="0"/>
        </w:tabs>
        <w:ind w:left="7206" w:hanging="360"/>
      </w:pPr>
      <w:rPr>
        <w:rFonts w:ascii="Symbol" w:hAnsi="Symbol" w:cs="Symbol" w:hint="default"/>
      </w:rPr>
    </w:lvl>
    <w:lvl w:ilvl="8">
      <w:start w:val="0"/>
      <w:numFmt w:val="bullet"/>
      <w:lvlText w:val=""/>
      <w:lvlJc w:val="left"/>
      <w:pPr>
        <w:tabs>
          <w:tab w:val="num" w:pos="0"/>
        </w:tabs>
        <w:ind w:left="8301"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630" w:right="0" w:hanging="359"/>
      <w:jc w:val="both"/>
      <w:outlineLvl w:val="1"/>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ind w:left="281" w:right="0" w:hanging="0"/>
      <w:jc w:val="both"/>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ind w:left="646" w:right="0" w:hanging="359"/>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mailto:privacy@irisonline.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LibreOffice/7.0.4.2$Windows_X86_64 LibreOffice_project/dcf040e67528d9187c66b2379df5ea4407429775</Application>
  <AppVersion>15.0000</AppVersion>
  <Pages>4</Pages>
  <Words>1142</Words>
  <Characters>6968</Characters>
  <CharactersWithSpaces>8053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2025-06-17T12:47:29Z</dcterms:created>
  <dc:creator>Cristian Ercolano</dc:creator>
  <dc:description/>
  <dc:language>it-IT</dc:language>
  <cp:lastModifiedBy/>
  <cp:lastPrinted>2025-06-18T08:48:17Z</cp:lastPrinted>
  <dcterms:modified xsi:type="dcterms:W3CDTF">2025-08-08T09:14:32Z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Writer</vt:lpwstr>
  </property>
  <property fmtid="{D5CDD505-2E9C-101B-9397-08002B2CF9AE}" pid="4" name="LastSaved">
    <vt:filetime>2025-06-17T00:00:00Z</vt:filetime>
  </property>
  <property fmtid="{D5CDD505-2E9C-101B-9397-08002B2CF9AE}" pid="5" name="Producer">
    <vt:lpwstr>LibreOffice 7.0</vt:lpwstr>
  </property>
</Properties>
</file>